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A0" w:rsidRDefault="00B910A0" w:rsidP="00B910A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ỦY BAN NHÂN DÂN                       </w:t>
      </w:r>
      <w:r w:rsidRPr="00B910A0">
        <w:rPr>
          <w:rFonts w:asciiTheme="majorHAnsi" w:hAnsiTheme="majorHAnsi" w:cstheme="majorHAnsi"/>
          <w:sz w:val="24"/>
          <w:szCs w:val="24"/>
        </w:rPr>
        <w:t xml:space="preserve">  </w:t>
      </w:r>
      <w:r w:rsidRPr="000706D5">
        <w:rPr>
          <w:rFonts w:asciiTheme="majorHAnsi" w:hAnsiTheme="majorHAnsi" w:cstheme="majorHAnsi"/>
          <w:b/>
          <w:sz w:val="24"/>
          <w:szCs w:val="24"/>
        </w:rPr>
        <w:t>CỘNG HÒA XÃ HỘI CHỦ NGHĨA VIỆT NAM</w:t>
      </w:r>
    </w:p>
    <w:p w:rsidR="00B910A0" w:rsidRDefault="000706D5" w:rsidP="00B910A0">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B910A0">
        <w:rPr>
          <w:rFonts w:asciiTheme="majorHAnsi" w:hAnsiTheme="majorHAnsi" w:cstheme="majorHAnsi"/>
          <w:sz w:val="24"/>
          <w:szCs w:val="24"/>
        </w:rPr>
        <w:t xml:space="preserve">THÀNH PHỐ HỒ CHÍ MINH </w:t>
      </w:r>
      <w:r w:rsidR="00B910A0" w:rsidRPr="00B910A0">
        <w:rPr>
          <w:rFonts w:asciiTheme="majorHAnsi" w:hAnsiTheme="majorHAnsi" w:cstheme="majorHAnsi"/>
          <w:sz w:val="24"/>
          <w:szCs w:val="24"/>
        </w:rPr>
        <w:t xml:space="preserve"> </w:t>
      </w:r>
      <w:r w:rsidR="00B910A0">
        <w:rPr>
          <w:rFonts w:asciiTheme="majorHAnsi" w:hAnsiTheme="majorHAnsi" w:cstheme="majorHAnsi"/>
          <w:sz w:val="24"/>
          <w:szCs w:val="24"/>
        </w:rPr>
        <w:t xml:space="preserve">                                  </w:t>
      </w:r>
      <w:r w:rsidR="00B910A0" w:rsidRPr="00FA59CB">
        <w:rPr>
          <w:rFonts w:asciiTheme="majorHAnsi" w:hAnsiTheme="majorHAnsi" w:cstheme="majorHAnsi"/>
          <w:b/>
          <w:sz w:val="24"/>
          <w:szCs w:val="24"/>
        </w:rPr>
        <w:t>Độc lập - Tự do - Hạnh phúc</w:t>
      </w:r>
    </w:p>
    <w:p w:rsidR="00B910A0" w:rsidRPr="000706D5" w:rsidRDefault="002701A5" w:rsidP="00B910A0">
      <w:pPr>
        <w:spacing w:after="0" w:line="240" w:lineRule="auto"/>
        <w:rPr>
          <w:rFonts w:asciiTheme="majorHAnsi" w:hAnsiTheme="majorHAnsi" w:cstheme="majorHAnsi"/>
          <w:b/>
          <w:sz w:val="24"/>
          <w:szCs w:val="24"/>
        </w:rPr>
      </w:pPr>
      <w:r w:rsidRPr="002701A5">
        <w:rPr>
          <w:rFonts w:asciiTheme="majorHAnsi" w:hAnsiTheme="majorHAnsi" w:cstheme="majorHAnsi"/>
          <w:noProof/>
          <w:sz w:val="24"/>
          <w:szCs w:val="24"/>
          <w:lang w:eastAsia="vi-VN"/>
        </w:rPr>
        <w:pict>
          <v:shapetype id="_x0000_t32" coordsize="21600,21600" o:spt="32" o:oned="t" path="m,l21600,21600e" filled="f">
            <v:path arrowok="t" fillok="f" o:connecttype="none"/>
            <o:lock v:ext="edit" shapetype="t"/>
          </v:shapetype>
          <v:shape id="_x0000_s1027" type="#_x0000_t32" style="position:absolute;margin-left:261pt;margin-top:6pt;width:2in;height:0;z-index:251659264" o:connectortype="straight"/>
        </w:pict>
      </w:r>
      <w:r w:rsidR="00B910A0">
        <w:rPr>
          <w:rFonts w:asciiTheme="majorHAnsi" w:hAnsiTheme="majorHAnsi" w:cstheme="majorHAnsi"/>
          <w:sz w:val="24"/>
          <w:szCs w:val="24"/>
        </w:rPr>
        <w:t xml:space="preserve"> </w:t>
      </w:r>
      <w:r w:rsidR="00B910A0" w:rsidRPr="000706D5">
        <w:rPr>
          <w:rFonts w:asciiTheme="majorHAnsi" w:hAnsiTheme="majorHAnsi" w:cstheme="majorHAnsi"/>
          <w:b/>
          <w:sz w:val="24"/>
          <w:szCs w:val="24"/>
        </w:rPr>
        <w:t xml:space="preserve">SỞ GIÁO DỤC VÀ ĐÀO TẠO                                     </w:t>
      </w:r>
    </w:p>
    <w:p w:rsidR="00B910A0" w:rsidRPr="000706D5" w:rsidRDefault="002701A5" w:rsidP="00511170">
      <w:pPr>
        <w:spacing w:before="240" w:after="0" w:line="240" w:lineRule="auto"/>
        <w:rPr>
          <w:rFonts w:asciiTheme="majorHAnsi" w:hAnsiTheme="majorHAnsi" w:cstheme="majorHAnsi"/>
          <w:i/>
          <w:sz w:val="24"/>
          <w:szCs w:val="24"/>
        </w:rPr>
      </w:pPr>
      <w:r w:rsidRPr="002701A5">
        <w:rPr>
          <w:rFonts w:asciiTheme="majorHAnsi" w:hAnsiTheme="majorHAnsi" w:cstheme="majorHAnsi"/>
          <w:noProof/>
          <w:sz w:val="24"/>
          <w:szCs w:val="24"/>
          <w:lang w:eastAsia="vi-VN"/>
        </w:rPr>
        <w:pict>
          <v:shape id="_x0000_s1026" type="#_x0000_t32" style="position:absolute;margin-left:45pt;margin-top:3.6pt;width:63pt;height:0;z-index:251658240" o:connectortype="straight"/>
        </w:pict>
      </w:r>
      <w:r w:rsidR="00511170">
        <w:rPr>
          <w:rFonts w:asciiTheme="majorHAnsi" w:hAnsiTheme="majorHAnsi" w:cstheme="majorHAnsi"/>
          <w:sz w:val="24"/>
          <w:szCs w:val="24"/>
        </w:rPr>
        <w:t xml:space="preserve">             Số:</w:t>
      </w:r>
      <w:r w:rsidR="00FA59CB" w:rsidRPr="00FA59CB">
        <w:rPr>
          <w:rFonts w:asciiTheme="majorHAnsi" w:hAnsiTheme="majorHAnsi" w:cstheme="majorHAnsi"/>
          <w:sz w:val="24"/>
          <w:szCs w:val="24"/>
        </w:rPr>
        <w:t xml:space="preserve"> </w:t>
      </w:r>
      <w:r w:rsidR="008B07D2" w:rsidRPr="008B07D2">
        <w:rPr>
          <w:rFonts w:asciiTheme="majorHAnsi" w:hAnsiTheme="majorHAnsi" w:cstheme="majorHAnsi"/>
          <w:sz w:val="24"/>
          <w:szCs w:val="24"/>
        </w:rPr>
        <w:t>1023</w:t>
      </w:r>
      <w:r w:rsidR="00FA59CB" w:rsidRPr="00FA59CB">
        <w:rPr>
          <w:rFonts w:asciiTheme="majorHAnsi" w:hAnsiTheme="majorHAnsi" w:cstheme="majorHAnsi"/>
          <w:sz w:val="24"/>
          <w:szCs w:val="24"/>
        </w:rPr>
        <w:t xml:space="preserve"> </w:t>
      </w:r>
      <w:r w:rsidR="00511170">
        <w:rPr>
          <w:rFonts w:asciiTheme="majorHAnsi" w:hAnsiTheme="majorHAnsi" w:cstheme="majorHAnsi"/>
          <w:sz w:val="24"/>
          <w:szCs w:val="24"/>
        </w:rPr>
        <w:t>/</w:t>
      </w:r>
      <w:r w:rsidR="00C07548" w:rsidRPr="00C07548">
        <w:rPr>
          <w:rFonts w:asciiTheme="majorHAnsi" w:hAnsiTheme="majorHAnsi" w:cstheme="majorHAnsi"/>
          <w:sz w:val="24"/>
          <w:szCs w:val="24"/>
        </w:rPr>
        <w:t>KH-</w:t>
      </w:r>
      <w:r w:rsidR="00511170">
        <w:rPr>
          <w:rFonts w:asciiTheme="majorHAnsi" w:hAnsiTheme="majorHAnsi" w:cstheme="majorHAnsi"/>
          <w:sz w:val="24"/>
          <w:szCs w:val="24"/>
        </w:rPr>
        <w:t>GDĐT-TC</w:t>
      </w:r>
      <w:r w:rsidR="00511170" w:rsidRPr="00511170">
        <w:rPr>
          <w:rFonts w:asciiTheme="majorHAnsi" w:hAnsiTheme="majorHAnsi" w:cstheme="majorHAnsi"/>
          <w:sz w:val="24"/>
          <w:szCs w:val="24"/>
        </w:rPr>
        <w:t xml:space="preserve"> </w:t>
      </w:r>
      <w:r w:rsidR="00B910A0">
        <w:rPr>
          <w:rFonts w:asciiTheme="majorHAnsi" w:hAnsiTheme="majorHAnsi" w:cstheme="majorHAnsi"/>
          <w:sz w:val="24"/>
          <w:szCs w:val="24"/>
        </w:rPr>
        <w:t xml:space="preserve"> </w:t>
      </w:r>
      <w:r w:rsidR="00511170" w:rsidRPr="00511170">
        <w:rPr>
          <w:rFonts w:asciiTheme="majorHAnsi" w:hAnsiTheme="majorHAnsi" w:cstheme="majorHAnsi"/>
          <w:sz w:val="24"/>
          <w:szCs w:val="24"/>
        </w:rPr>
        <w:t xml:space="preserve">              </w:t>
      </w:r>
      <w:r w:rsidR="00C07548" w:rsidRPr="00C07548">
        <w:rPr>
          <w:rFonts w:asciiTheme="majorHAnsi" w:hAnsiTheme="majorHAnsi" w:cstheme="majorHAnsi"/>
          <w:sz w:val="24"/>
          <w:szCs w:val="24"/>
        </w:rPr>
        <w:t xml:space="preserve"> </w:t>
      </w:r>
      <w:r w:rsidR="00B910A0" w:rsidRPr="000706D5">
        <w:rPr>
          <w:rFonts w:asciiTheme="majorHAnsi" w:hAnsiTheme="majorHAnsi" w:cstheme="majorHAnsi"/>
          <w:i/>
          <w:sz w:val="24"/>
          <w:szCs w:val="24"/>
        </w:rPr>
        <w:t>T</w:t>
      </w:r>
      <w:r w:rsidR="00595995">
        <w:rPr>
          <w:rFonts w:asciiTheme="majorHAnsi" w:hAnsiTheme="majorHAnsi" w:cstheme="majorHAnsi"/>
          <w:i/>
          <w:sz w:val="24"/>
          <w:szCs w:val="24"/>
        </w:rPr>
        <w:t>hành phố</w:t>
      </w:r>
      <w:r w:rsidR="00B910A0" w:rsidRPr="000706D5">
        <w:rPr>
          <w:rFonts w:asciiTheme="majorHAnsi" w:hAnsiTheme="majorHAnsi" w:cstheme="majorHAnsi"/>
          <w:i/>
          <w:sz w:val="24"/>
          <w:szCs w:val="24"/>
        </w:rPr>
        <w:t xml:space="preserve"> Hồ Chí Minh, ngày</w:t>
      </w:r>
      <w:r w:rsidR="008B07D2" w:rsidRPr="008B07D2">
        <w:rPr>
          <w:rFonts w:asciiTheme="majorHAnsi" w:hAnsiTheme="majorHAnsi" w:cstheme="majorHAnsi"/>
          <w:i/>
          <w:sz w:val="24"/>
          <w:szCs w:val="24"/>
        </w:rPr>
        <w:t xml:space="preserve"> 13</w:t>
      </w:r>
      <w:r w:rsidR="00B910A0" w:rsidRPr="000706D5">
        <w:rPr>
          <w:rFonts w:asciiTheme="majorHAnsi" w:hAnsiTheme="majorHAnsi" w:cstheme="majorHAnsi"/>
          <w:i/>
          <w:sz w:val="24"/>
          <w:szCs w:val="24"/>
        </w:rPr>
        <w:t xml:space="preserve"> tháng </w:t>
      </w:r>
      <w:r w:rsidR="008B07D2">
        <w:rPr>
          <w:rFonts w:asciiTheme="majorHAnsi" w:hAnsiTheme="majorHAnsi" w:cstheme="majorHAnsi"/>
          <w:i/>
          <w:sz w:val="24"/>
          <w:szCs w:val="24"/>
          <w:lang w:val="en-US"/>
        </w:rPr>
        <w:t>4</w:t>
      </w:r>
      <w:r w:rsidR="00B910A0" w:rsidRPr="000706D5">
        <w:rPr>
          <w:rFonts w:asciiTheme="majorHAnsi" w:hAnsiTheme="majorHAnsi" w:cstheme="majorHAnsi"/>
          <w:i/>
          <w:sz w:val="24"/>
          <w:szCs w:val="24"/>
        </w:rPr>
        <w:t xml:space="preserve"> năm 201</w:t>
      </w:r>
      <w:r w:rsidR="00595995">
        <w:rPr>
          <w:rFonts w:asciiTheme="majorHAnsi" w:hAnsiTheme="majorHAnsi" w:cstheme="majorHAnsi"/>
          <w:i/>
          <w:sz w:val="24"/>
          <w:szCs w:val="24"/>
        </w:rPr>
        <w:t>5</w:t>
      </w:r>
    </w:p>
    <w:p w:rsidR="00EB50A7" w:rsidRPr="00595995" w:rsidRDefault="00B910A0" w:rsidP="00511170">
      <w:pPr>
        <w:spacing w:before="240" w:after="120" w:line="240" w:lineRule="auto"/>
        <w:jc w:val="center"/>
        <w:rPr>
          <w:rFonts w:asciiTheme="majorHAnsi" w:hAnsiTheme="majorHAnsi" w:cstheme="majorHAnsi"/>
          <w:b/>
          <w:sz w:val="26"/>
          <w:szCs w:val="26"/>
        </w:rPr>
      </w:pPr>
      <w:r w:rsidRPr="00595995">
        <w:rPr>
          <w:rFonts w:asciiTheme="majorHAnsi" w:hAnsiTheme="majorHAnsi" w:cstheme="majorHAnsi"/>
          <w:b/>
          <w:sz w:val="26"/>
          <w:szCs w:val="26"/>
        </w:rPr>
        <w:t>KẾ</w:t>
      </w:r>
      <w:r w:rsidR="00EB50A7" w:rsidRPr="00595995">
        <w:rPr>
          <w:rFonts w:asciiTheme="majorHAnsi" w:hAnsiTheme="majorHAnsi" w:cstheme="majorHAnsi"/>
          <w:b/>
          <w:sz w:val="26"/>
          <w:szCs w:val="26"/>
        </w:rPr>
        <w:t xml:space="preserve"> </w:t>
      </w:r>
      <w:r w:rsidRPr="00595995">
        <w:rPr>
          <w:rFonts w:asciiTheme="majorHAnsi" w:hAnsiTheme="majorHAnsi" w:cstheme="majorHAnsi"/>
          <w:b/>
          <w:sz w:val="26"/>
          <w:szCs w:val="26"/>
        </w:rPr>
        <w:t>HOẠCH</w:t>
      </w:r>
    </w:p>
    <w:p w:rsidR="00021A36" w:rsidRPr="00595995" w:rsidRDefault="00B910A0" w:rsidP="00021A36">
      <w:pPr>
        <w:spacing w:after="0" w:line="240" w:lineRule="auto"/>
        <w:jc w:val="center"/>
        <w:rPr>
          <w:rFonts w:asciiTheme="majorHAnsi" w:hAnsiTheme="majorHAnsi" w:cstheme="majorHAnsi"/>
          <w:b/>
          <w:sz w:val="26"/>
          <w:szCs w:val="26"/>
        </w:rPr>
      </w:pPr>
      <w:r w:rsidRPr="00595995">
        <w:rPr>
          <w:rFonts w:asciiTheme="majorHAnsi" w:hAnsiTheme="majorHAnsi" w:cstheme="majorHAnsi"/>
          <w:b/>
          <w:sz w:val="26"/>
          <w:szCs w:val="26"/>
        </w:rPr>
        <w:t xml:space="preserve"> </w:t>
      </w:r>
      <w:r w:rsidR="00CE12DF" w:rsidRPr="00595995">
        <w:rPr>
          <w:rFonts w:asciiTheme="majorHAnsi" w:hAnsiTheme="majorHAnsi" w:cstheme="majorHAnsi"/>
          <w:b/>
          <w:sz w:val="26"/>
          <w:szCs w:val="26"/>
        </w:rPr>
        <w:t xml:space="preserve">Định kỳ </w:t>
      </w:r>
      <w:r w:rsidRPr="00595995">
        <w:rPr>
          <w:rFonts w:asciiTheme="majorHAnsi" w:hAnsiTheme="majorHAnsi" w:cstheme="majorHAnsi"/>
          <w:b/>
          <w:sz w:val="26"/>
          <w:szCs w:val="26"/>
        </w:rPr>
        <w:t xml:space="preserve">chuyển đổi vị trí công tác </w:t>
      </w:r>
      <w:r w:rsidR="00021A36" w:rsidRPr="00595995">
        <w:rPr>
          <w:rFonts w:asciiTheme="majorHAnsi" w:hAnsiTheme="majorHAnsi" w:cstheme="majorHAnsi"/>
          <w:b/>
          <w:sz w:val="26"/>
          <w:szCs w:val="26"/>
        </w:rPr>
        <w:t>đối với công chức, viên chức</w:t>
      </w:r>
    </w:p>
    <w:p w:rsidR="00021A36" w:rsidRPr="00595995" w:rsidRDefault="00021A36" w:rsidP="00021A36">
      <w:pPr>
        <w:spacing w:after="0" w:line="240" w:lineRule="auto"/>
        <w:jc w:val="center"/>
        <w:rPr>
          <w:rFonts w:asciiTheme="majorHAnsi" w:hAnsiTheme="majorHAnsi" w:cstheme="majorHAnsi"/>
          <w:b/>
          <w:sz w:val="26"/>
          <w:szCs w:val="26"/>
        </w:rPr>
      </w:pPr>
      <w:r w:rsidRPr="00595995">
        <w:rPr>
          <w:rFonts w:asciiTheme="majorHAnsi" w:hAnsiTheme="majorHAnsi" w:cstheme="majorHAnsi"/>
          <w:b/>
          <w:sz w:val="26"/>
          <w:szCs w:val="26"/>
        </w:rPr>
        <w:t xml:space="preserve"> không giữ chức vụ lãnh đạo, quản lý trong ngành giáo dục thành phố</w:t>
      </w:r>
    </w:p>
    <w:p w:rsidR="00AA472D" w:rsidRPr="00AA472D" w:rsidRDefault="00CE12DF" w:rsidP="00021A36">
      <w:pPr>
        <w:spacing w:after="0" w:line="240" w:lineRule="auto"/>
        <w:jc w:val="center"/>
        <w:rPr>
          <w:rFonts w:asciiTheme="majorHAnsi" w:hAnsiTheme="majorHAnsi" w:cstheme="majorHAnsi"/>
          <w:b/>
          <w:sz w:val="26"/>
          <w:szCs w:val="26"/>
        </w:rPr>
      </w:pPr>
      <w:r w:rsidRPr="00595995">
        <w:rPr>
          <w:rFonts w:asciiTheme="majorHAnsi" w:hAnsiTheme="majorHAnsi" w:cstheme="majorHAnsi"/>
          <w:b/>
          <w:sz w:val="26"/>
          <w:szCs w:val="26"/>
        </w:rPr>
        <w:t>theo Nghị định số 158 /2007/NĐ-CP</w:t>
      </w:r>
      <w:r w:rsidR="00021A36" w:rsidRPr="00595995">
        <w:rPr>
          <w:rFonts w:asciiTheme="majorHAnsi" w:hAnsiTheme="majorHAnsi" w:cstheme="majorHAnsi"/>
          <w:b/>
          <w:sz w:val="26"/>
          <w:szCs w:val="26"/>
        </w:rPr>
        <w:t xml:space="preserve"> </w:t>
      </w:r>
      <w:r w:rsidRPr="00595995">
        <w:rPr>
          <w:rFonts w:asciiTheme="majorHAnsi" w:hAnsiTheme="majorHAnsi" w:cstheme="majorHAnsi"/>
          <w:b/>
          <w:sz w:val="26"/>
          <w:szCs w:val="26"/>
        </w:rPr>
        <w:t>và Nghị định số 150/2013/NĐ</w:t>
      </w:r>
      <w:r w:rsidR="00511170" w:rsidRPr="00511170">
        <w:rPr>
          <w:rFonts w:asciiTheme="majorHAnsi" w:hAnsiTheme="majorHAnsi" w:cstheme="majorHAnsi"/>
          <w:b/>
          <w:sz w:val="26"/>
          <w:szCs w:val="26"/>
        </w:rPr>
        <w:t>-</w:t>
      </w:r>
      <w:r w:rsidRPr="00595995">
        <w:rPr>
          <w:rFonts w:asciiTheme="majorHAnsi" w:hAnsiTheme="majorHAnsi" w:cstheme="majorHAnsi"/>
          <w:b/>
          <w:sz w:val="26"/>
          <w:szCs w:val="26"/>
        </w:rPr>
        <w:t>CP</w:t>
      </w:r>
    </w:p>
    <w:p w:rsidR="00CE12DF" w:rsidRPr="00595995" w:rsidRDefault="002701A5" w:rsidP="00021A36">
      <w:pPr>
        <w:spacing w:after="0" w:line="240" w:lineRule="auto"/>
        <w:jc w:val="center"/>
        <w:rPr>
          <w:rFonts w:asciiTheme="majorHAnsi" w:hAnsiTheme="majorHAnsi" w:cstheme="majorHAnsi"/>
          <w:b/>
          <w:sz w:val="26"/>
          <w:szCs w:val="26"/>
        </w:rPr>
      </w:pPr>
      <w:r>
        <w:rPr>
          <w:rFonts w:asciiTheme="majorHAnsi" w:hAnsiTheme="majorHAnsi" w:cstheme="majorHAnsi"/>
          <w:b/>
          <w:noProof/>
          <w:sz w:val="26"/>
          <w:szCs w:val="26"/>
          <w:lang w:eastAsia="vi-VN"/>
        </w:rPr>
        <w:pict>
          <v:shape id="_x0000_s1028" type="#_x0000_t32" style="position:absolute;left:0;text-align:left;margin-left:189pt;margin-top:8pt;width:81pt;height:0;z-index:251660288" o:connectortype="straight"/>
        </w:pict>
      </w:r>
      <w:r w:rsidR="00021A36" w:rsidRPr="00595995">
        <w:rPr>
          <w:rFonts w:asciiTheme="majorHAnsi" w:hAnsiTheme="majorHAnsi" w:cstheme="majorHAnsi"/>
          <w:b/>
          <w:sz w:val="26"/>
          <w:szCs w:val="26"/>
        </w:rPr>
        <w:t xml:space="preserve"> </w:t>
      </w:r>
    </w:p>
    <w:p w:rsidR="00021A36" w:rsidRPr="00335F6D" w:rsidRDefault="00AA472D" w:rsidP="00335F6D">
      <w:pPr>
        <w:spacing w:before="120" w:after="120" w:line="240" w:lineRule="auto"/>
        <w:ind w:firstLine="720"/>
        <w:jc w:val="both"/>
        <w:rPr>
          <w:rFonts w:asciiTheme="majorHAnsi" w:hAnsiTheme="majorHAnsi" w:cstheme="majorHAnsi"/>
          <w:sz w:val="28"/>
          <w:szCs w:val="28"/>
        </w:rPr>
      </w:pPr>
      <w:r w:rsidRPr="00AA472D">
        <w:rPr>
          <w:rFonts w:asciiTheme="majorHAnsi" w:hAnsiTheme="majorHAnsi" w:cstheme="majorHAnsi"/>
          <w:sz w:val="28"/>
          <w:szCs w:val="28"/>
        </w:rPr>
        <w:t>Căn cứ</w:t>
      </w:r>
      <w:r w:rsidR="00B910A0" w:rsidRPr="00335F6D">
        <w:rPr>
          <w:rFonts w:asciiTheme="majorHAnsi" w:hAnsiTheme="majorHAnsi" w:cstheme="majorHAnsi"/>
          <w:sz w:val="28"/>
          <w:szCs w:val="28"/>
        </w:rPr>
        <w:t xml:space="preserve"> </w:t>
      </w:r>
      <w:r w:rsidR="00CE12DF" w:rsidRPr="00335F6D">
        <w:rPr>
          <w:rFonts w:asciiTheme="majorHAnsi" w:hAnsiTheme="majorHAnsi" w:cstheme="majorHAnsi"/>
          <w:sz w:val="28"/>
          <w:szCs w:val="28"/>
        </w:rPr>
        <w:t>Nghị định số 158/2007/NĐ-CP ngày 27</w:t>
      </w:r>
      <w:r w:rsidR="002B6D26" w:rsidRPr="002B6D26">
        <w:rPr>
          <w:rFonts w:asciiTheme="majorHAnsi" w:hAnsiTheme="majorHAnsi" w:cstheme="majorHAnsi"/>
          <w:sz w:val="28"/>
          <w:szCs w:val="28"/>
        </w:rPr>
        <w:t xml:space="preserve"> tháng </w:t>
      </w:r>
      <w:r w:rsidR="00CE12DF" w:rsidRPr="00335F6D">
        <w:rPr>
          <w:rFonts w:asciiTheme="majorHAnsi" w:hAnsiTheme="majorHAnsi" w:cstheme="majorHAnsi"/>
          <w:sz w:val="28"/>
          <w:szCs w:val="28"/>
        </w:rPr>
        <w:t>10</w:t>
      </w:r>
      <w:r w:rsidR="002B6D26" w:rsidRPr="002B6D26">
        <w:rPr>
          <w:rFonts w:asciiTheme="majorHAnsi" w:hAnsiTheme="majorHAnsi" w:cstheme="majorHAnsi"/>
          <w:sz w:val="28"/>
          <w:szCs w:val="28"/>
        </w:rPr>
        <w:t xml:space="preserve"> năm </w:t>
      </w:r>
      <w:r w:rsidR="00CE12DF" w:rsidRPr="00335F6D">
        <w:rPr>
          <w:rFonts w:asciiTheme="majorHAnsi" w:hAnsiTheme="majorHAnsi" w:cstheme="majorHAnsi"/>
          <w:sz w:val="28"/>
          <w:szCs w:val="28"/>
        </w:rPr>
        <w:t>2007 của Chính phủ quy định danh mục các vị trí công tác và thời hạn định kỳ chuyển đổi vị trí công tác đối với cán bộ, công chức, viên chức; Nghị định số 150/2013/NĐ-CP ngày 01</w:t>
      </w:r>
      <w:r w:rsidR="002B6D26" w:rsidRPr="002B6D26">
        <w:rPr>
          <w:rFonts w:asciiTheme="majorHAnsi" w:hAnsiTheme="majorHAnsi" w:cstheme="majorHAnsi"/>
          <w:sz w:val="28"/>
          <w:szCs w:val="28"/>
        </w:rPr>
        <w:t xml:space="preserve"> tháng </w:t>
      </w:r>
      <w:r w:rsidR="00CE12DF" w:rsidRPr="00335F6D">
        <w:rPr>
          <w:rFonts w:asciiTheme="majorHAnsi" w:hAnsiTheme="majorHAnsi" w:cstheme="majorHAnsi"/>
          <w:sz w:val="28"/>
          <w:szCs w:val="28"/>
        </w:rPr>
        <w:t>11</w:t>
      </w:r>
      <w:r w:rsidR="002B6D26" w:rsidRPr="002B6D26">
        <w:rPr>
          <w:rFonts w:asciiTheme="majorHAnsi" w:hAnsiTheme="majorHAnsi" w:cstheme="majorHAnsi"/>
          <w:sz w:val="28"/>
          <w:szCs w:val="28"/>
        </w:rPr>
        <w:t xml:space="preserve"> năm </w:t>
      </w:r>
      <w:r w:rsidR="00CE12DF" w:rsidRPr="00335F6D">
        <w:rPr>
          <w:rFonts w:asciiTheme="majorHAnsi" w:hAnsiTheme="majorHAnsi" w:cstheme="majorHAnsi"/>
          <w:sz w:val="28"/>
          <w:szCs w:val="28"/>
        </w:rPr>
        <w:t>2013 của Chính phủ sửa đổi</w:t>
      </w:r>
      <w:r w:rsidR="0001366A" w:rsidRPr="00335F6D">
        <w:rPr>
          <w:rFonts w:asciiTheme="majorHAnsi" w:hAnsiTheme="majorHAnsi" w:cstheme="majorHAnsi"/>
          <w:sz w:val="28"/>
          <w:szCs w:val="28"/>
        </w:rPr>
        <w:t>,</w:t>
      </w:r>
      <w:r w:rsidR="00CE12DF" w:rsidRPr="00335F6D">
        <w:rPr>
          <w:rFonts w:asciiTheme="majorHAnsi" w:hAnsiTheme="majorHAnsi" w:cstheme="majorHAnsi"/>
          <w:sz w:val="28"/>
          <w:szCs w:val="28"/>
        </w:rPr>
        <w:t xml:space="preserve"> bổ sung một số điều của </w:t>
      </w:r>
      <w:r w:rsidR="00021A36" w:rsidRPr="00335F6D">
        <w:rPr>
          <w:rFonts w:asciiTheme="majorHAnsi" w:hAnsiTheme="majorHAnsi" w:cstheme="majorHAnsi"/>
          <w:sz w:val="28"/>
          <w:szCs w:val="28"/>
        </w:rPr>
        <w:t>Nghị định số 158/2007/NĐ-CP ngày 27</w:t>
      </w:r>
      <w:r w:rsidR="002B6D26" w:rsidRPr="002B6D26">
        <w:rPr>
          <w:rFonts w:asciiTheme="majorHAnsi" w:hAnsiTheme="majorHAnsi" w:cstheme="majorHAnsi"/>
          <w:sz w:val="28"/>
          <w:szCs w:val="28"/>
        </w:rPr>
        <w:t xml:space="preserve"> tháng </w:t>
      </w:r>
      <w:r w:rsidR="00021A36" w:rsidRPr="00335F6D">
        <w:rPr>
          <w:rFonts w:asciiTheme="majorHAnsi" w:hAnsiTheme="majorHAnsi" w:cstheme="majorHAnsi"/>
          <w:sz w:val="28"/>
          <w:szCs w:val="28"/>
        </w:rPr>
        <w:t>10</w:t>
      </w:r>
      <w:r w:rsidR="002B6D26" w:rsidRPr="002B6D26">
        <w:rPr>
          <w:rFonts w:asciiTheme="majorHAnsi" w:hAnsiTheme="majorHAnsi" w:cstheme="majorHAnsi"/>
          <w:sz w:val="28"/>
          <w:szCs w:val="28"/>
        </w:rPr>
        <w:t xml:space="preserve"> năm </w:t>
      </w:r>
      <w:r w:rsidR="00021A36" w:rsidRPr="00335F6D">
        <w:rPr>
          <w:rFonts w:asciiTheme="majorHAnsi" w:hAnsiTheme="majorHAnsi" w:cstheme="majorHAnsi"/>
          <w:sz w:val="28"/>
          <w:szCs w:val="28"/>
        </w:rPr>
        <w:t>2007 của Chính phủ</w:t>
      </w:r>
      <w:r w:rsidR="0001366A" w:rsidRPr="00335F6D">
        <w:rPr>
          <w:rFonts w:asciiTheme="majorHAnsi" w:hAnsiTheme="majorHAnsi" w:cstheme="majorHAnsi"/>
          <w:sz w:val="28"/>
          <w:szCs w:val="28"/>
        </w:rPr>
        <w:t xml:space="preserve"> quy định danh mục các vị trí công tác và thời hạn định kỳ chuyển đổi vị trí công tác đối với cán bộ, công chức, viên chức</w:t>
      </w:r>
      <w:r w:rsidR="00021A36" w:rsidRPr="00335F6D">
        <w:rPr>
          <w:rFonts w:asciiTheme="majorHAnsi" w:hAnsiTheme="majorHAnsi" w:cstheme="majorHAnsi"/>
          <w:sz w:val="28"/>
          <w:szCs w:val="28"/>
        </w:rPr>
        <w:t xml:space="preserve">; </w:t>
      </w:r>
    </w:p>
    <w:p w:rsidR="00260B34" w:rsidRPr="00335F6D" w:rsidRDefault="00021A36"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Căn cứ </w:t>
      </w:r>
      <w:r w:rsidR="00A82EDD" w:rsidRPr="00A82EDD">
        <w:rPr>
          <w:rFonts w:asciiTheme="majorHAnsi" w:hAnsiTheme="majorHAnsi" w:cstheme="majorHAnsi"/>
          <w:sz w:val="28"/>
          <w:szCs w:val="28"/>
        </w:rPr>
        <w:t>T</w:t>
      </w:r>
      <w:r w:rsidRPr="00335F6D">
        <w:rPr>
          <w:rFonts w:asciiTheme="majorHAnsi" w:hAnsiTheme="majorHAnsi" w:cstheme="majorHAnsi"/>
          <w:sz w:val="28"/>
          <w:szCs w:val="28"/>
        </w:rPr>
        <w:t>hông tư số 35/2010/TT-BGDĐT ngày 14</w:t>
      </w:r>
      <w:r w:rsidR="002B6D26" w:rsidRPr="002B6D26">
        <w:rPr>
          <w:rFonts w:asciiTheme="majorHAnsi" w:hAnsiTheme="majorHAnsi" w:cstheme="majorHAnsi"/>
          <w:sz w:val="28"/>
          <w:szCs w:val="28"/>
        </w:rPr>
        <w:t xml:space="preserve"> tháng </w:t>
      </w:r>
      <w:r w:rsidR="002B6D26">
        <w:rPr>
          <w:rFonts w:asciiTheme="majorHAnsi" w:hAnsiTheme="majorHAnsi" w:cstheme="majorHAnsi"/>
          <w:sz w:val="28"/>
          <w:szCs w:val="28"/>
        </w:rPr>
        <w:t>12</w:t>
      </w:r>
      <w:r w:rsidR="002B6D26" w:rsidRPr="002B6D26">
        <w:rPr>
          <w:rFonts w:asciiTheme="majorHAnsi" w:hAnsiTheme="majorHAnsi" w:cstheme="majorHAnsi"/>
          <w:sz w:val="28"/>
          <w:szCs w:val="28"/>
        </w:rPr>
        <w:t xml:space="preserve"> năm </w:t>
      </w:r>
      <w:r w:rsidRPr="00335F6D">
        <w:rPr>
          <w:rFonts w:asciiTheme="majorHAnsi" w:hAnsiTheme="majorHAnsi" w:cstheme="majorHAnsi"/>
          <w:sz w:val="28"/>
          <w:szCs w:val="28"/>
        </w:rPr>
        <w:t xml:space="preserve">2010 của Bộ Giáo dục và Đào tạo quy định danh mục các vị trí công tác phải thực hiện định kỳ chuyển đổi đối với cán bộ, công chức, viên chức không giữ chức vụ lãnh đạo, quản lý trong ngành giáo dục. </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Sở Giáo dục và Đào tạo xây dựng kế</w:t>
      </w:r>
      <w:r w:rsidR="00EB50A7" w:rsidRPr="00335F6D">
        <w:rPr>
          <w:rFonts w:asciiTheme="majorHAnsi" w:hAnsiTheme="majorHAnsi" w:cstheme="majorHAnsi"/>
          <w:sz w:val="28"/>
          <w:szCs w:val="28"/>
        </w:rPr>
        <w:t xml:space="preserve"> </w:t>
      </w:r>
      <w:r w:rsidRPr="00335F6D">
        <w:rPr>
          <w:rFonts w:asciiTheme="majorHAnsi" w:hAnsiTheme="majorHAnsi" w:cstheme="majorHAnsi"/>
          <w:sz w:val="28"/>
          <w:szCs w:val="28"/>
        </w:rPr>
        <w:t>hoạch định kỳ chuyển đổi vị trí công tác như</w:t>
      </w:r>
      <w:r w:rsidR="00021A36" w:rsidRPr="00335F6D">
        <w:rPr>
          <w:rFonts w:asciiTheme="majorHAnsi" w:hAnsiTheme="majorHAnsi" w:cstheme="majorHAnsi"/>
          <w:sz w:val="28"/>
          <w:szCs w:val="28"/>
        </w:rPr>
        <w:t xml:space="preserve"> sa</w:t>
      </w:r>
      <w:r w:rsidRPr="00335F6D">
        <w:rPr>
          <w:rFonts w:asciiTheme="majorHAnsi" w:hAnsiTheme="majorHAnsi" w:cstheme="majorHAnsi"/>
          <w:sz w:val="28"/>
          <w:szCs w:val="28"/>
        </w:rPr>
        <w:t xml:space="preserve">u: </w:t>
      </w:r>
    </w:p>
    <w:p w:rsidR="00B910A0" w:rsidRPr="00335F6D" w:rsidRDefault="00B910A0"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 xml:space="preserve">I. MỤC ĐÍCH, YÊU CẦU </w:t>
      </w:r>
    </w:p>
    <w:p w:rsidR="00B910A0" w:rsidRPr="00335F6D" w:rsidRDefault="00B910A0"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 xml:space="preserve">1. Mục đích </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w:t>
      </w:r>
      <w:r w:rsidR="00021A36" w:rsidRPr="00335F6D">
        <w:rPr>
          <w:rFonts w:asciiTheme="majorHAnsi" w:hAnsiTheme="majorHAnsi" w:cstheme="majorHAnsi"/>
          <w:sz w:val="28"/>
          <w:szCs w:val="28"/>
        </w:rPr>
        <w:t xml:space="preserve">Nhằm </w:t>
      </w:r>
      <w:r w:rsidR="00260B34" w:rsidRPr="00335F6D">
        <w:rPr>
          <w:rFonts w:asciiTheme="majorHAnsi" w:hAnsiTheme="majorHAnsi" w:cstheme="majorHAnsi"/>
          <w:sz w:val="28"/>
          <w:szCs w:val="28"/>
        </w:rPr>
        <w:t>b</w:t>
      </w:r>
      <w:r w:rsidRPr="00335F6D">
        <w:rPr>
          <w:rFonts w:asciiTheme="majorHAnsi" w:hAnsiTheme="majorHAnsi" w:cstheme="majorHAnsi"/>
          <w:sz w:val="28"/>
          <w:szCs w:val="28"/>
        </w:rPr>
        <w:t>ố trí sắp xếp công chức, viên chức phù hợp với chuyên môn</w:t>
      </w:r>
      <w:r w:rsidR="00260B34" w:rsidRPr="00335F6D">
        <w:rPr>
          <w:rFonts w:asciiTheme="majorHAnsi" w:hAnsiTheme="majorHAnsi" w:cstheme="majorHAnsi"/>
          <w:sz w:val="28"/>
          <w:szCs w:val="28"/>
        </w:rPr>
        <w:t>,</w:t>
      </w:r>
      <w:r w:rsidRPr="00335F6D">
        <w:rPr>
          <w:rFonts w:asciiTheme="majorHAnsi" w:hAnsiTheme="majorHAnsi" w:cstheme="majorHAnsi"/>
          <w:sz w:val="28"/>
          <w:szCs w:val="28"/>
        </w:rPr>
        <w:t xml:space="preserve"> nghiệp vụ được đào tạo. </w:t>
      </w:r>
    </w:p>
    <w:p w:rsidR="00021A36" w:rsidRPr="00335F6D" w:rsidRDefault="00021A36"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w:t>
      </w:r>
      <w:r w:rsidR="00595995" w:rsidRPr="00335F6D">
        <w:rPr>
          <w:rFonts w:asciiTheme="majorHAnsi" w:hAnsiTheme="majorHAnsi" w:cstheme="majorHAnsi"/>
          <w:sz w:val="28"/>
          <w:szCs w:val="28"/>
        </w:rPr>
        <w:t xml:space="preserve"> </w:t>
      </w:r>
      <w:r w:rsidRPr="00335F6D">
        <w:rPr>
          <w:rFonts w:asciiTheme="majorHAnsi" w:hAnsiTheme="majorHAnsi" w:cstheme="majorHAnsi"/>
          <w:sz w:val="28"/>
          <w:szCs w:val="28"/>
        </w:rPr>
        <w:t>Chuyển đổi vị trí công tác nhằm phòng ngừa tham nhũng trong cơ quan</w:t>
      </w:r>
      <w:r w:rsidR="00260B34" w:rsidRPr="00335F6D">
        <w:rPr>
          <w:rFonts w:asciiTheme="majorHAnsi" w:hAnsiTheme="majorHAnsi" w:cstheme="majorHAnsi"/>
          <w:sz w:val="28"/>
          <w:szCs w:val="28"/>
        </w:rPr>
        <w:t>,</w:t>
      </w:r>
      <w:r w:rsidRPr="00335F6D">
        <w:rPr>
          <w:rFonts w:asciiTheme="majorHAnsi" w:hAnsiTheme="majorHAnsi" w:cstheme="majorHAnsi"/>
          <w:sz w:val="28"/>
          <w:szCs w:val="28"/>
        </w:rPr>
        <w:t xml:space="preserve"> đơn vị </w:t>
      </w:r>
      <w:r w:rsidR="00260B34" w:rsidRPr="00335F6D">
        <w:rPr>
          <w:rFonts w:asciiTheme="majorHAnsi" w:hAnsiTheme="majorHAnsi" w:cstheme="majorHAnsi"/>
          <w:sz w:val="28"/>
          <w:szCs w:val="28"/>
        </w:rPr>
        <w:t xml:space="preserve">có sử dụng ngân sách, tài sản Nhà nước; </w:t>
      </w:r>
      <w:r w:rsidRPr="00335F6D">
        <w:rPr>
          <w:rFonts w:asciiTheme="majorHAnsi" w:hAnsiTheme="majorHAnsi" w:cstheme="majorHAnsi"/>
          <w:sz w:val="28"/>
          <w:szCs w:val="28"/>
        </w:rPr>
        <w:t xml:space="preserve"> làm trong sạch đội ngũ công chức</w:t>
      </w:r>
      <w:r w:rsidR="00260B34" w:rsidRPr="00335F6D">
        <w:rPr>
          <w:rFonts w:asciiTheme="majorHAnsi" w:hAnsiTheme="majorHAnsi" w:cstheme="majorHAnsi"/>
          <w:sz w:val="28"/>
          <w:szCs w:val="28"/>
        </w:rPr>
        <w:t>,</w:t>
      </w:r>
      <w:r w:rsidRPr="00335F6D">
        <w:rPr>
          <w:rFonts w:asciiTheme="majorHAnsi" w:hAnsiTheme="majorHAnsi" w:cstheme="majorHAnsi"/>
          <w:sz w:val="28"/>
          <w:szCs w:val="28"/>
        </w:rPr>
        <w:t xml:space="preserve"> viên chức.</w:t>
      </w:r>
    </w:p>
    <w:p w:rsidR="00B910A0" w:rsidRPr="00335F6D" w:rsidRDefault="00B910A0"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 xml:space="preserve">2. Yêu cầu </w:t>
      </w:r>
    </w:p>
    <w:p w:rsidR="00260B34"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Việc chuyể</w:t>
      </w:r>
      <w:r w:rsidR="008C3D1F" w:rsidRPr="00335F6D">
        <w:rPr>
          <w:rFonts w:asciiTheme="majorHAnsi" w:hAnsiTheme="majorHAnsi" w:cstheme="majorHAnsi"/>
          <w:sz w:val="28"/>
          <w:szCs w:val="28"/>
        </w:rPr>
        <w:t xml:space="preserve">n </w:t>
      </w:r>
      <w:r w:rsidRPr="00335F6D">
        <w:rPr>
          <w:rFonts w:asciiTheme="majorHAnsi" w:hAnsiTheme="majorHAnsi" w:cstheme="majorHAnsi"/>
          <w:sz w:val="28"/>
          <w:szCs w:val="28"/>
        </w:rPr>
        <w:t>đổi vị</w:t>
      </w:r>
      <w:r w:rsidR="00EB50A7" w:rsidRPr="00335F6D">
        <w:rPr>
          <w:rFonts w:asciiTheme="majorHAnsi" w:hAnsiTheme="majorHAnsi" w:cstheme="majorHAnsi"/>
          <w:sz w:val="28"/>
          <w:szCs w:val="28"/>
        </w:rPr>
        <w:t xml:space="preserve"> </w:t>
      </w:r>
      <w:r w:rsidRPr="00335F6D">
        <w:rPr>
          <w:rFonts w:asciiTheme="majorHAnsi" w:hAnsiTheme="majorHAnsi" w:cstheme="majorHAnsi"/>
          <w:sz w:val="28"/>
          <w:szCs w:val="28"/>
        </w:rPr>
        <w:t xml:space="preserve">trí công tác </w:t>
      </w:r>
      <w:r w:rsidR="00260B34" w:rsidRPr="00335F6D">
        <w:rPr>
          <w:rFonts w:asciiTheme="majorHAnsi" w:hAnsiTheme="majorHAnsi" w:cstheme="majorHAnsi"/>
          <w:sz w:val="28"/>
          <w:szCs w:val="28"/>
        </w:rPr>
        <w:t>phải được thực hiện công khai, minh bạch, khoa học và hợp lý;</w:t>
      </w:r>
      <w:r w:rsidRPr="00335F6D">
        <w:rPr>
          <w:rFonts w:asciiTheme="majorHAnsi" w:hAnsiTheme="majorHAnsi" w:cstheme="majorHAnsi"/>
          <w:sz w:val="28"/>
          <w:szCs w:val="28"/>
        </w:rPr>
        <w:t xml:space="preserve"> không gây mất đoàn kết </w:t>
      </w:r>
      <w:r w:rsidR="00260B34" w:rsidRPr="00335F6D">
        <w:rPr>
          <w:rFonts w:asciiTheme="majorHAnsi" w:hAnsiTheme="majorHAnsi" w:cstheme="majorHAnsi"/>
          <w:sz w:val="28"/>
          <w:szCs w:val="28"/>
        </w:rPr>
        <w:t xml:space="preserve">nội bộ, </w:t>
      </w:r>
      <w:r w:rsidRPr="00335F6D">
        <w:rPr>
          <w:rFonts w:asciiTheme="majorHAnsi" w:hAnsiTheme="majorHAnsi" w:cstheme="majorHAnsi"/>
          <w:sz w:val="28"/>
          <w:szCs w:val="28"/>
        </w:rPr>
        <w:t xml:space="preserve">và không làm xáo trộn </w:t>
      </w:r>
      <w:r w:rsidR="00260B34" w:rsidRPr="00335F6D">
        <w:rPr>
          <w:rFonts w:asciiTheme="majorHAnsi" w:hAnsiTheme="majorHAnsi" w:cstheme="majorHAnsi"/>
          <w:sz w:val="28"/>
          <w:szCs w:val="28"/>
        </w:rPr>
        <w:t>hoạt động và không ảnh hưởng đến việc tăng, giảm biên chế của cơ quan</w:t>
      </w:r>
      <w:r w:rsidR="00595995" w:rsidRPr="00335F6D">
        <w:rPr>
          <w:rFonts w:asciiTheme="majorHAnsi" w:hAnsiTheme="majorHAnsi" w:cstheme="majorHAnsi"/>
          <w:sz w:val="28"/>
          <w:szCs w:val="28"/>
        </w:rPr>
        <w:t>,</w:t>
      </w:r>
      <w:r w:rsidR="00260B34" w:rsidRPr="00335F6D">
        <w:rPr>
          <w:rFonts w:asciiTheme="majorHAnsi" w:hAnsiTheme="majorHAnsi" w:cstheme="majorHAnsi"/>
          <w:sz w:val="28"/>
          <w:szCs w:val="28"/>
        </w:rPr>
        <w:t xml:space="preserve"> đơn vị.</w:t>
      </w:r>
    </w:p>
    <w:p w:rsidR="00260B34" w:rsidRPr="00335F6D" w:rsidRDefault="00260B3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Việc chuyển đổi vị trí công tác không được thực hiện trái với chuyên môn, nghiệp vụ đang làm hoặc đang phụ trách của công chức, viên chức.</w:t>
      </w:r>
    </w:p>
    <w:p w:rsidR="000F5BF4"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w:t>
      </w:r>
      <w:r w:rsidR="00021A36" w:rsidRPr="00335F6D">
        <w:rPr>
          <w:rFonts w:asciiTheme="majorHAnsi" w:hAnsiTheme="majorHAnsi" w:cstheme="majorHAnsi"/>
          <w:sz w:val="28"/>
          <w:szCs w:val="28"/>
        </w:rPr>
        <w:t>Công chức, viên chức được chuyển đổi vị trí công tác phải chấp hành nghiêm các quyết định của</w:t>
      </w:r>
      <w:r w:rsidR="000F5BF4" w:rsidRPr="00335F6D">
        <w:rPr>
          <w:rFonts w:asciiTheme="majorHAnsi" w:hAnsiTheme="majorHAnsi" w:cstheme="majorHAnsi"/>
          <w:sz w:val="28"/>
          <w:szCs w:val="28"/>
        </w:rPr>
        <w:t xml:space="preserve"> thủ trưởng</w:t>
      </w:r>
      <w:r w:rsidR="00595995" w:rsidRPr="00335F6D">
        <w:rPr>
          <w:rFonts w:asciiTheme="majorHAnsi" w:hAnsiTheme="majorHAnsi" w:cstheme="majorHAnsi"/>
          <w:sz w:val="28"/>
          <w:szCs w:val="28"/>
        </w:rPr>
        <w:t xml:space="preserve"> cơ quan,</w:t>
      </w:r>
      <w:r w:rsidR="000F5BF4" w:rsidRPr="00335F6D">
        <w:rPr>
          <w:rFonts w:asciiTheme="majorHAnsi" w:hAnsiTheme="majorHAnsi" w:cstheme="majorHAnsi"/>
          <w:sz w:val="28"/>
          <w:szCs w:val="28"/>
        </w:rPr>
        <w:t xml:space="preserve"> đơn vị hoặc quyết định của cơ quan thẩm quyền cấp trên trực tiếp.</w:t>
      </w:r>
    </w:p>
    <w:p w:rsidR="00511170" w:rsidRPr="00FA59CB" w:rsidRDefault="000F5BF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Không</w:t>
      </w:r>
      <w:r w:rsidR="00B910A0" w:rsidRPr="00335F6D">
        <w:rPr>
          <w:rFonts w:asciiTheme="majorHAnsi" w:hAnsiTheme="majorHAnsi" w:cstheme="majorHAnsi"/>
          <w:sz w:val="28"/>
          <w:szCs w:val="28"/>
        </w:rPr>
        <w:t xml:space="preserve"> lợi dụng các quy định về chuyển đổi vị</w:t>
      </w:r>
      <w:r w:rsidR="00C57838" w:rsidRPr="00335F6D">
        <w:rPr>
          <w:rFonts w:asciiTheme="majorHAnsi" w:hAnsiTheme="majorHAnsi" w:cstheme="majorHAnsi"/>
          <w:sz w:val="28"/>
          <w:szCs w:val="28"/>
        </w:rPr>
        <w:t xml:space="preserve"> </w:t>
      </w:r>
      <w:r w:rsidR="00B910A0" w:rsidRPr="00335F6D">
        <w:rPr>
          <w:rFonts w:asciiTheme="majorHAnsi" w:hAnsiTheme="majorHAnsi" w:cstheme="majorHAnsi"/>
          <w:sz w:val="28"/>
          <w:szCs w:val="28"/>
        </w:rPr>
        <w:t>trí công tác đối với công chứ</w:t>
      </w:r>
      <w:r w:rsidR="00EB50A7" w:rsidRPr="00335F6D">
        <w:rPr>
          <w:rFonts w:asciiTheme="majorHAnsi" w:hAnsiTheme="majorHAnsi" w:cstheme="majorHAnsi"/>
          <w:sz w:val="28"/>
          <w:szCs w:val="28"/>
        </w:rPr>
        <w:t>c</w:t>
      </w:r>
      <w:r w:rsidR="00260B34" w:rsidRPr="00335F6D">
        <w:rPr>
          <w:rFonts w:asciiTheme="majorHAnsi" w:hAnsiTheme="majorHAnsi" w:cstheme="majorHAnsi"/>
          <w:sz w:val="28"/>
          <w:szCs w:val="28"/>
        </w:rPr>
        <w:t>,</w:t>
      </w:r>
      <w:r w:rsidR="00B910A0" w:rsidRPr="00335F6D">
        <w:rPr>
          <w:rFonts w:asciiTheme="majorHAnsi" w:hAnsiTheme="majorHAnsi" w:cstheme="majorHAnsi"/>
          <w:sz w:val="28"/>
          <w:szCs w:val="28"/>
        </w:rPr>
        <w:t xml:space="preserve"> viên chức vì mục đích vụ lợi hoặc trù dập công chức, viên chức.</w:t>
      </w:r>
      <w:r w:rsidR="00335F6D" w:rsidRPr="00FA59CB">
        <w:rPr>
          <w:rFonts w:asciiTheme="majorHAnsi" w:hAnsiTheme="majorHAnsi" w:cstheme="majorHAnsi"/>
          <w:sz w:val="28"/>
          <w:szCs w:val="28"/>
        </w:rPr>
        <w:tab/>
      </w:r>
    </w:p>
    <w:p w:rsidR="000F5BF4" w:rsidRPr="00335F6D" w:rsidRDefault="000F5BF4"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lastRenderedPageBreak/>
        <w:t>II</w:t>
      </w:r>
      <w:r w:rsidR="00260B34" w:rsidRPr="00335F6D">
        <w:rPr>
          <w:rFonts w:asciiTheme="majorHAnsi" w:hAnsiTheme="majorHAnsi" w:cstheme="majorHAnsi"/>
          <w:b/>
          <w:sz w:val="28"/>
          <w:szCs w:val="28"/>
        </w:rPr>
        <w:t>.</w:t>
      </w:r>
      <w:r w:rsidRPr="00335F6D">
        <w:rPr>
          <w:rFonts w:asciiTheme="majorHAnsi" w:hAnsiTheme="majorHAnsi" w:cstheme="majorHAnsi"/>
          <w:b/>
          <w:sz w:val="28"/>
          <w:szCs w:val="28"/>
        </w:rPr>
        <w:t xml:space="preserve"> NỘI DUNG VÀ HÌNH THỨC ĐỊNH KỲ PHẢI CHUYỂN ĐỔI VỊ TR</w:t>
      </w:r>
      <w:r w:rsidR="00260B34" w:rsidRPr="00335F6D">
        <w:rPr>
          <w:rFonts w:asciiTheme="majorHAnsi" w:hAnsiTheme="majorHAnsi" w:cstheme="majorHAnsi"/>
          <w:b/>
          <w:sz w:val="28"/>
          <w:szCs w:val="28"/>
        </w:rPr>
        <w:t>Í</w:t>
      </w:r>
      <w:r w:rsidRPr="00335F6D">
        <w:rPr>
          <w:rFonts w:asciiTheme="majorHAnsi" w:hAnsiTheme="majorHAnsi" w:cstheme="majorHAnsi"/>
          <w:b/>
          <w:sz w:val="28"/>
          <w:szCs w:val="28"/>
        </w:rPr>
        <w:t xml:space="preserve"> CÔNG TÁC</w:t>
      </w:r>
    </w:p>
    <w:p w:rsidR="000F5BF4" w:rsidRPr="00335F6D" w:rsidRDefault="000F5BF4"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1. Nội dung định kỳ phải chuyển đổi vị trí công tác</w:t>
      </w:r>
    </w:p>
    <w:p w:rsidR="000F5BF4" w:rsidRPr="00335F6D" w:rsidRDefault="000F5BF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Định kỳ chuyển đổi vị trí công tác từ bộ phận này sang bộ phận khác cùng chuyên môn</w:t>
      </w:r>
      <w:r w:rsidR="00260B34" w:rsidRPr="00335F6D">
        <w:rPr>
          <w:rFonts w:asciiTheme="majorHAnsi" w:hAnsiTheme="majorHAnsi" w:cstheme="majorHAnsi"/>
          <w:sz w:val="28"/>
          <w:szCs w:val="28"/>
        </w:rPr>
        <w:t>,</w:t>
      </w:r>
      <w:r w:rsidRPr="00335F6D">
        <w:rPr>
          <w:rFonts w:asciiTheme="majorHAnsi" w:hAnsiTheme="majorHAnsi" w:cstheme="majorHAnsi"/>
          <w:sz w:val="28"/>
          <w:szCs w:val="28"/>
        </w:rPr>
        <w:t xml:space="preserve"> nghiệp vụ trong từng cơ quan</w:t>
      </w:r>
      <w:r w:rsidR="00260B34" w:rsidRPr="00335F6D">
        <w:rPr>
          <w:rFonts w:asciiTheme="majorHAnsi" w:hAnsiTheme="majorHAnsi" w:cstheme="majorHAnsi"/>
          <w:sz w:val="28"/>
          <w:szCs w:val="28"/>
        </w:rPr>
        <w:t>,</w:t>
      </w:r>
      <w:r w:rsidRPr="00335F6D">
        <w:rPr>
          <w:rFonts w:asciiTheme="majorHAnsi" w:hAnsiTheme="majorHAnsi" w:cstheme="majorHAnsi"/>
          <w:sz w:val="28"/>
          <w:szCs w:val="28"/>
        </w:rPr>
        <w:t xml:space="preserve"> đơn vị.</w:t>
      </w:r>
    </w:p>
    <w:p w:rsidR="00E430DC" w:rsidRPr="00335F6D" w:rsidRDefault="000F5BF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w:t>
      </w:r>
      <w:r w:rsidR="008C3D1F" w:rsidRPr="00335F6D">
        <w:rPr>
          <w:rFonts w:asciiTheme="majorHAnsi" w:hAnsiTheme="majorHAnsi" w:cstheme="majorHAnsi"/>
          <w:sz w:val="28"/>
          <w:szCs w:val="28"/>
        </w:rPr>
        <w:t xml:space="preserve"> </w:t>
      </w:r>
      <w:r w:rsidRPr="00335F6D">
        <w:rPr>
          <w:rFonts w:asciiTheme="majorHAnsi" w:hAnsiTheme="majorHAnsi" w:cstheme="majorHAnsi"/>
          <w:sz w:val="28"/>
          <w:szCs w:val="28"/>
        </w:rPr>
        <w:t>Định kỳ chuyển đổi vị trí công tác giữa các cơ quan, đơn vị trường học trong phạm vi quản lý của cơ quan</w:t>
      </w:r>
      <w:r w:rsidR="00C00C33" w:rsidRPr="00335F6D">
        <w:rPr>
          <w:rFonts w:asciiTheme="majorHAnsi" w:hAnsiTheme="majorHAnsi" w:cstheme="majorHAnsi"/>
          <w:sz w:val="28"/>
          <w:szCs w:val="28"/>
        </w:rPr>
        <w:t>,</w:t>
      </w:r>
      <w:r w:rsidRPr="00335F6D">
        <w:rPr>
          <w:rFonts w:asciiTheme="majorHAnsi" w:hAnsiTheme="majorHAnsi" w:cstheme="majorHAnsi"/>
          <w:sz w:val="28"/>
          <w:szCs w:val="28"/>
        </w:rPr>
        <w:t xml:space="preserve"> đơn vị quy định tại </w:t>
      </w:r>
      <w:r w:rsidR="00A82EDD" w:rsidRPr="00A82EDD">
        <w:rPr>
          <w:rFonts w:asciiTheme="majorHAnsi" w:hAnsiTheme="majorHAnsi" w:cstheme="majorHAnsi"/>
          <w:sz w:val="28"/>
          <w:szCs w:val="28"/>
        </w:rPr>
        <w:t>K</w:t>
      </w:r>
      <w:r w:rsidRPr="00335F6D">
        <w:rPr>
          <w:rFonts w:asciiTheme="majorHAnsi" w:hAnsiTheme="majorHAnsi" w:cstheme="majorHAnsi"/>
          <w:sz w:val="28"/>
          <w:szCs w:val="28"/>
        </w:rPr>
        <w:t>ho</w:t>
      </w:r>
      <w:r w:rsidR="00260B34" w:rsidRPr="00335F6D">
        <w:rPr>
          <w:rFonts w:asciiTheme="majorHAnsi" w:hAnsiTheme="majorHAnsi" w:cstheme="majorHAnsi"/>
          <w:sz w:val="28"/>
          <w:szCs w:val="28"/>
        </w:rPr>
        <w:t>ả</w:t>
      </w:r>
      <w:r w:rsidRPr="00335F6D">
        <w:rPr>
          <w:rFonts w:asciiTheme="majorHAnsi" w:hAnsiTheme="majorHAnsi" w:cstheme="majorHAnsi"/>
          <w:sz w:val="28"/>
          <w:szCs w:val="28"/>
        </w:rPr>
        <w:t xml:space="preserve">n 1 </w:t>
      </w:r>
      <w:r w:rsidR="00A82EDD" w:rsidRPr="00A82EDD">
        <w:rPr>
          <w:rFonts w:asciiTheme="majorHAnsi" w:hAnsiTheme="majorHAnsi" w:cstheme="majorHAnsi"/>
          <w:sz w:val="28"/>
          <w:szCs w:val="28"/>
        </w:rPr>
        <w:t>Đ</w:t>
      </w:r>
      <w:r w:rsidRPr="00335F6D">
        <w:rPr>
          <w:rFonts w:asciiTheme="majorHAnsi" w:hAnsiTheme="majorHAnsi" w:cstheme="majorHAnsi"/>
          <w:sz w:val="28"/>
          <w:szCs w:val="28"/>
        </w:rPr>
        <w:t xml:space="preserve">iều </w:t>
      </w:r>
      <w:r w:rsidR="00E430DC" w:rsidRPr="00335F6D">
        <w:rPr>
          <w:rFonts w:asciiTheme="majorHAnsi" w:hAnsiTheme="majorHAnsi" w:cstheme="majorHAnsi"/>
          <w:sz w:val="28"/>
          <w:szCs w:val="28"/>
        </w:rPr>
        <w:t>2 Nghị định 158/2007/NĐ</w:t>
      </w:r>
      <w:r w:rsidR="00511170" w:rsidRPr="00335F6D">
        <w:rPr>
          <w:rFonts w:asciiTheme="majorHAnsi" w:hAnsiTheme="majorHAnsi" w:cstheme="majorHAnsi"/>
          <w:sz w:val="28"/>
          <w:szCs w:val="28"/>
        </w:rPr>
        <w:t>-</w:t>
      </w:r>
      <w:r w:rsidR="00E430DC" w:rsidRPr="00335F6D">
        <w:rPr>
          <w:rFonts w:asciiTheme="majorHAnsi" w:hAnsiTheme="majorHAnsi" w:cstheme="majorHAnsi"/>
          <w:sz w:val="28"/>
          <w:szCs w:val="28"/>
        </w:rPr>
        <w:t>CP của Chính phủ.</w:t>
      </w:r>
    </w:p>
    <w:p w:rsidR="00E430DC" w:rsidRPr="00335F6D" w:rsidRDefault="00E430DC"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2.Hình thức định kỳ chuyển đổi vị trí công tác</w:t>
      </w:r>
    </w:p>
    <w:p w:rsidR="00E430DC" w:rsidRPr="00335F6D" w:rsidRDefault="00E430DC"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w:t>
      </w:r>
      <w:r w:rsidR="00260B34" w:rsidRPr="00335F6D">
        <w:rPr>
          <w:rFonts w:asciiTheme="majorHAnsi" w:hAnsiTheme="majorHAnsi" w:cstheme="majorHAnsi"/>
          <w:sz w:val="28"/>
          <w:szCs w:val="28"/>
        </w:rPr>
        <w:t xml:space="preserve"> </w:t>
      </w:r>
      <w:r w:rsidRPr="00335F6D">
        <w:rPr>
          <w:rFonts w:asciiTheme="majorHAnsi" w:hAnsiTheme="majorHAnsi" w:cstheme="majorHAnsi"/>
          <w:sz w:val="28"/>
          <w:szCs w:val="28"/>
        </w:rPr>
        <w:t xml:space="preserve">Được thực hiện bằng hình thức ban hành Quyết định điều động, bố trí công chức, viên chức theo quy định tại </w:t>
      </w:r>
      <w:r w:rsidR="00A82EDD" w:rsidRPr="00A82EDD">
        <w:rPr>
          <w:rFonts w:asciiTheme="majorHAnsi" w:hAnsiTheme="majorHAnsi" w:cstheme="majorHAnsi"/>
          <w:sz w:val="28"/>
          <w:szCs w:val="28"/>
        </w:rPr>
        <w:t>K</w:t>
      </w:r>
      <w:r w:rsidRPr="00335F6D">
        <w:rPr>
          <w:rFonts w:asciiTheme="majorHAnsi" w:hAnsiTheme="majorHAnsi" w:cstheme="majorHAnsi"/>
          <w:sz w:val="28"/>
          <w:szCs w:val="28"/>
        </w:rPr>
        <w:t>hoản 1 Điều 5 Nghị đị</w:t>
      </w:r>
      <w:r w:rsidR="00260B34" w:rsidRPr="00335F6D">
        <w:rPr>
          <w:rFonts w:asciiTheme="majorHAnsi" w:hAnsiTheme="majorHAnsi" w:cstheme="majorHAnsi"/>
          <w:sz w:val="28"/>
          <w:szCs w:val="28"/>
        </w:rPr>
        <w:t xml:space="preserve">nh </w:t>
      </w:r>
      <w:r w:rsidRPr="00335F6D">
        <w:rPr>
          <w:rFonts w:asciiTheme="majorHAnsi" w:hAnsiTheme="majorHAnsi" w:cstheme="majorHAnsi"/>
          <w:sz w:val="28"/>
          <w:szCs w:val="28"/>
        </w:rPr>
        <w:t>158/2007/NĐ</w:t>
      </w:r>
      <w:r w:rsidR="00511170" w:rsidRPr="00335F6D">
        <w:rPr>
          <w:rFonts w:asciiTheme="majorHAnsi" w:hAnsiTheme="majorHAnsi" w:cstheme="majorHAnsi"/>
          <w:sz w:val="28"/>
          <w:szCs w:val="28"/>
        </w:rPr>
        <w:t>-</w:t>
      </w:r>
      <w:r w:rsidRPr="00335F6D">
        <w:rPr>
          <w:rFonts w:asciiTheme="majorHAnsi" w:hAnsiTheme="majorHAnsi" w:cstheme="majorHAnsi"/>
          <w:sz w:val="28"/>
          <w:szCs w:val="28"/>
        </w:rPr>
        <w:t>CP của Chính phủ.</w:t>
      </w:r>
    </w:p>
    <w:p w:rsidR="000F5BF4" w:rsidRPr="00335F6D" w:rsidRDefault="00E430DC"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w:t>
      </w:r>
      <w:r w:rsidR="00260B34" w:rsidRPr="00335F6D">
        <w:rPr>
          <w:rFonts w:asciiTheme="majorHAnsi" w:hAnsiTheme="majorHAnsi" w:cstheme="majorHAnsi"/>
          <w:sz w:val="28"/>
          <w:szCs w:val="28"/>
        </w:rPr>
        <w:t xml:space="preserve"> </w:t>
      </w:r>
      <w:r w:rsidRPr="00335F6D">
        <w:rPr>
          <w:rFonts w:asciiTheme="majorHAnsi" w:hAnsiTheme="majorHAnsi" w:cstheme="majorHAnsi"/>
          <w:sz w:val="28"/>
          <w:szCs w:val="28"/>
        </w:rPr>
        <w:t xml:space="preserve">Đối với việc chuyển đổi vị trí công tác trong nội bộ cơ quan, đơn vị thì </w:t>
      </w:r>
      <w:r w:rsidR="00260B34" w:rsidRPr="00335F6D">
        <w:rPr>
          <w:rFonts w:asciiTheme="majorHAnsi" w:hAnsiTheme="majorHAnsi" w:cstheme="majorHAnsi"/>
          <w:sz w:val="28"/>
          <w:szCs w:val="28"/>
        </w:rPr>
        <w:t>t</w:t>
      </w:r>
      <w:r w:rsidRPr="00335F6D">
        <w:rPr>
          <w:rFonts w:asciiTheme="majorHAnsi" w:hAnsiTheme="majorHAnsi" w:cstheme="majorHAnsi"/>
          <w:sz w:val="28"/>
          <w:szCs w:val="28"/>
        </w:rPr>
        <w:t xml:space="preserve">hủ trưởng cơ quan, đơn vị được quyền bố trí công chức, viên chức trong cơ quan </w:t>
      </w:r>
      <w:r w:rsidR="00260B34" w:rsidRPr="00335F6D">
        <w:rPr>
          <w:rFonts w:asciiTheme="majorHAnsi" w:hAnsiTheme="majorHAnsi" w:cstheme="majorHAnsi"/>
          <w:sz w:val="28"/>
          <w:szCs w:val="28"/>
        </w:rPr>
        <w:t xml:space="preserve">đơn vị </w:t>
      </w:r>
      <w:r w:rsidRPr="00335F6D">
        <w:rPr>
          <w:rFonts w:asciiTheme="majorHAnsi" w:hAnsiTheme="majorHAnsi" w:cstheme="majorHAnsi"/>
          <w:sz w:val="28"/>
          <w:szCs w:val="28"/>
        </w:rPr>
        <w:t>của mình. Trường hợp chuyển đổi vị trí công tác sang cơ quan</w:t>
      </w:r>
      <w:r w:rsidR="00A73158" w:rsidRPr="00335F6D">
        <w:rPr>
          <w:rFonts w:asciiTheme="majorHAnsi" w:hAnsiTheme="majorHAnsi" w:cstheme="majorHAnsi"/>
          <w:sz w:val="28"/>
          <w:szCs w:val="28"/>
        </w:rPr>
        <w:t>,</w:t>
      </w:r>
      <w:r w:rsidRPr="00335F6D">
        <w:rPr>
          <w:rFonts w:asciiTheme="majorHAnsi" w:hAnsiTheme="majorHAnsi" w:cstheme="majorHAnsi"/>
          <w:sz w:val="28"/>
          <w:szCs w:val="28"/>
        </w:rPr>
        <w:t xml:space="preserve"> đơn vị khác có chuyên môn nghiệp vụ phù hợp thì đề nghị Sở Giáo dục và Đào tạo </w:t>
      </w:r>
      <w:r w:rsidR="00A73158" w:rsidRPr="00335F6D">
        <w:rPr>
          <w:rFonts w:asciiTheme="majorHAnsi" w:hAnsiTheme="majorHAnsi" w:cstheme="majorHAnsi"/>
          <w:sz w:val="28"/>
          <w:szCs w:val="28"/>
        </w:rPr>
        <w:t xml:space="preserve">xem xét </w:t>
      </w:r>
      <w:r w:rsidRPr="00335F6D">
        <w:rPr>
          <w:rFonts w:asciiTheme="majorHAnsi" w:hAnsiTheme="majorHAnsi" w:cstheme="majorHAnsi"/>
          <w:sz w:val="28"/>
          <w:szCs w:val="28"/>
        </w:rPr>
        <w:t>ra quyết định điều động công chức, viên chức.</w:t>
      </w:r>
    </w:p>
    <w:p w:rsidR="00B910A0" w:rsidRPr="00335F6D" w:rsidRDefault="00B910A0"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II</w:t>
      </w:r>
      <w:r w:rsidR="00595995" w:rsidRPr="00335F6D">
        <w:rPr>
          <w:rFonts w:asciiTheme="majorHAnsi" w:hAnsiTheme="majorHAnsi" w:cstheme="majorHAnsi"/>
          <w:b/>
          <w:sz w:val="28"/>
          <w:szCs w:val="28"/>
        </w:rPr>
        <w:t>I</w:t>
      </w:r>
      <w:r w:rsidRPr="00335F6D">
        <w:rPr>
          <w:rFonts w:asciiTheme="majorHAnsi" w:hAnsiTheme="majorHAnsi" w:cstheme="majorHAnsi"/>
          <w:b/>
          <w:sz w:val="28"/>
          <w:szCs w:val="28"/>
        </w:rPr>
        <w:t>. THỜI HẠN VÀ CÁC VỊ</w:t>
      </w:r>
      <w:r w:rsidR="00EB50A7" w:rsidRPr="00335F6D">
        <w:rPr>
          <w:rFonts w:asciiTheme="majorHAnsi" w:hAnsiTheme="majorHAnsi" w:cstheme="majorHAnsi"/>
          <w:b/>
          <w:sz w:val="28"/>
          <w:szCs w:val="28"/>
        </w:rPr>
        <w:t xml:space="preserve"> </w:t>
      </w:r>
      <w:r w:rsidRPr="00335F6D">
        <w:rPr>
          <w:rFonts w:asciiTheme="majorHAnsi" w:hAnsiTheme="majorHAnsi" w:cstheme="majorHAnsi"/>
          <w:b/>
          <w:sz w:val="28"/>
          <w:szCs w:val="28"/>
        </w:rPr>
        <w:t xml:space="preserve">TRÍ CHUYỂN </w:t>
      </w:r>
      <w:r w:rsidR="00EB50A7" w:rsidRPr="00335F6D">
        <w:rPr>
          <w:rFonts w:asciiTheme="majorHAnsi" w:hAnsiTheme="majorHAnsi" w:cstheme="majorHAnsi"/>
          <w:b/>
          <w:sz w:val="28"/>
          <w:szCs w:val="28"/>
        </w:rPr>
        <w:t>Đ</w:t>
      </w:r>
      <w:r w:rsidRPr="00335F6D">
        <w:rPr>
          <w:rFonts w:asciiTheme="majorHAnsi" w:hAnsiTheme="majorHAnsi" w:cstheme="majorHAnsi"/>
          <w:b/>
          <w:sz w:val="28"/>
          <w:szCs w:val="28"/>
        </w:rPr>
        <w:t xml:space="preserve">ỔI CÔNG TÁC </w:t>
      </w:r>
    </w:p>
    <w:p w:rsidR="00B910A0" w:rsidRPr="00335F6D" w:rsidRDefault="00B910A0"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 xml:space="preserve">1. Thời hạn </w:t>
      </w:r>
      <w:r w:rsidR="00A73158" w:rsidRPr="00335F6D">
        <w:rPr>
          <w:rFonts w:asciiTheme="majorHAnsi" w:hAnsiTheme="majorHAnsi" w:cstheme="majorHAnsi"/>
          <w:b/>
          <w:sz w:val="28"/>
          <w:szCs w:val="28"/>
        </w:rPr>
        <w:t>định kỳ phải chuyển đổi vị trí công tá</w:t>
      </w:r>
      <w:r w:rsidR="00C00C33" w:rsidRPr="00335F6D">
        <w:rPr>
          <w:rFonts w:asciiTheme="majorHAnsi" w:hAnsiTheme="majorHAnsi" w:cstheme="majorHAnsi"/>
          <w:b/>
          <w:sz w:val="28"/>
          <w:szCs w:val="28"/>
        </w:rPr>
        <w:t>c</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Thời hạn chuyển  đổi vị</w:t>
      </w:r>
      <w:r w:rsidR="00EB50A7" w:rsidRPr="00335F6D">
        <w:rPr>
          <w:rFonts w:asciiTheme="majorHAnsi" w:hAnsiTheme="majorHAnsi" w:cstheme="majorHAnsi"/>
          <w:sz w:val="28"/>
          <w:szCs w:val="28"/>
        </w:rPr>
        <w:t xml:space="preserve"> </w:t>
      </w:r>
      <w:r w:rsidRPr="00335F6D">
        <w:rPr>
          <w:rFonts w:asciiTheme="majorHAnsi" w:hAnsiTheme="majorHAnsi" w:cstheme="majorHAnsi"/>
          <w:sz w:val="28"/>
          <w:szCs w:val="28"/>
        </w:rPr>
        <w:t>trí công tác là 0</w:t>
      </w:r>
      <w:r w:rsidR="00E430DC" w:rsidRPr="00335F6D">
        <w:rPr>
          <w:rFonts w:asciiTheme="majorHAnsi" w:hAnsiTheme="majorHAnsi" w:cstheme="majorHAnsi"/>
          <w:sz w:val="28"/>
          <w:szCs w:val="28"/>
        </w:rPr>
        <w:t>2</w:t>
      </w:r>
      <w:r w:rsidRPr="00335F6D">
        <w:rPr>
          <w:rFonts w:asciiTheme="majorHAnsi" w:hAnsiTheme="majorHAnsi" w:cstheme="majorHAnsi"/>
          <w:sz w:val="28"/>
          <w:szCs w:val="28"/>
        </w:rPr>
        <w:t xml:space="preserve"> năm (đủ </w:t>
      </w:r>
      <w:r w:rsidR="00E430DC" w:rsidRPr="00335F6D">
        <w:rPr>
          <w:rFonts w:asciiTheme="majorHAnsi" w:hAnsiTheme="majorHAnsi" w:cstheme="majorHAnsi"/>
          <w:sz w:val="28"/>
          <w:szCs w:val="28"/>
        </w:rPr>
        <w:t>24</w:t>
      </w:r>
      <w:r w:rsidRPr="00335F6D">
        <w:rPr>
          <w:rFonts w:asciiTheme="majorHAnsi" w:hAnsiTheme="majorHAnsi" w:cstheme="majorHAnsi"/>
          <w:sz w:val="28"/>
          <w:szCs w:val="28"/>
        </w:rPr>
        <w:t xml:space="preserve"> tháng) </w:t>
      </w:r>
      <w:r w:rsidR="00E430DC" w:rsidRPr="00335F6D">
        <w:rPr>
          <w:rFonts w:asciiTheme="majorHAnsi" w:hAnsiTheme="majorHAnsi" w:cstheme="majorHAnsi"/>
          <w:sz w:val="28"/>
          <w:szCs w:val="28"/>
        </w:rPr>
        <w:t>đế</w:t>
      </w:r>
      <w:r w:rsidR="00C00C33" w:rsidRPr="00335F6D">
        <w:rPr>
          <w:rFonts w:asciiTheme="majorHAnsi" w:hAnsiTheme="majorHAnsi" w:cstheme="majorHAnsi"/>
          <w:sz w:val="28"/>
          <w:szCs w:val="28"/>
        </w:rPr>
        <w:t>n 05 năm (60 tháng</w:t>
      </w:r>
      <w:r w:rsidR="00E430DC" w:rsidRPr="00335F6D">
        <w:rPr>
          <w:rFonts w:asciiTheme="majorHAnsi" w:hAnsiTheme="majorHAnsi" w:cstheme="majorHAnsi"/>
          <w:sz w:val="28"/>
          <w:szCs w:val="28"/>
        </w:rPr>
        <w:t>)</w:t>
      </w:r>
      <w:r w:rsidRPr="00335F6D">
        <w:rPr>
          <w:rFonts w:asciiTheme="majorHAnsi" w:hAnsiTheme="majorHAnsi" w:cstheme="majorHAnsi"/>
          <w:sz w:val="28"/>
          <w:szCs w:val="28"/>
        </w:rPr>
        <w:t xml:space="preserve"> đối với công chức, viên chức </w:t>
      </w:r>
      <w:r w:rsidR="00C00C33" w:rsidRPr="00335F6D">
        <w:rPr>
          <w:rFonts w:asciiTheme="majorHAnsi" w:hAnsiTheme="majorHAnsi" w:cstheme="majorHAnsi"/>
          <w:sz w:val="28"/>
          <w:szCs w:val="28"/>
        </w:rPr>
        <w:t xml:space="preserve">tại </w:t>
      </w:r>
      <w:r w:rsidR="00E430DC" w:rsidRPr="00335F6D">
        <w:rPr>
          <w:rFonts w:asciiTheme="majorHAnsi" w:hAnsiTheme="majorHAnsi" w:cstheme="majorHAnsi"/>
          <w:sz w:val="28"/>
          <w:szCs w:val="28"/>
        </w:rPr>
        <w:t>các lĩnh vực cần phải chuyển đổi</w:t>
      </w:r>
      <w:r w:rsidR="00A73158" w:rsidRPr="00335F6D">
        <w:rPr>
          <w:rFonts w:asciiTheme="majorHAnsi" w:hAnsiTheme="majorHAnsi" w:cstheme="majorHAnsi"/>
          <w:sz w:val="28"/>
          <w:szCs w:val="28"/>
        </w:rPr>
        <w:t xml:space="preserve"> theo quy định</w:t>
      </w:r>
      <w:r w:rsidR="00E430DC" w:rsidRPr="00335F6D">
        <w:rPr>
          <w:rFonts w:asciiTheme="majorHAnsi" w:hAnsiTheme="majorHAnsi" w:cstheme="majorHAnsi"/>
          <w:sz w:val="28"/>
          <w:szCs w:val="28"/>
        </w:rPr>
        <w:t>.</w:t>
      </w:r>
      <w:r w:rsidRPr="00335F6D">
        <w:rPr>
          <w:rFonts w:asciiTheme="majorHAnsi" w:hAnsiTheme="majorHAnsi" w:cstheme="majorHAnsi"/>
          <w:sz w:val="28"/>
          <w:szCs w:val="28"/>
        </w:rPr>
        <w:t xml:space="preserve"> </w:t>
      </w:r>
    </w:p>
    <w:p w:rsidR="00B910A0" w:rsidRPr="00335F6D" w:rsidRDefault="00B910A0"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 xml:space="preserve">2. Các vị trí công tác trong các lĩnh vực cần phải chuyển đổi </w:t>
      </w:r>
    </w:p>
    <w:p w:rsidR="001C3F16" w:rsidRPr="00335F6D" w:rsidRDefault="00E61F01"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Theo Điều 5 Thông tư số 35/2010/TT-BGDĐT</w:t>
      </w:r>
      <w:r w:rsidR="005F79BA" w:rsidRPr="00335F6D">
        <w:rPr>
          <w:rFonts w:asciiTheme="majorHAnsi" w:hAnsiTheme="majorHAnsi" w:cstheme="majorHAnsi"/>
          <w:sz w:val="28"/>
          <w:szCs w:val="28"/>
        </w:rPr>
        <w:t xml:space="preserve"> ngày 14 tháng 12 năm 2010 của Bộ Giáo dục và Đào tạo Quy định danh mục các vị trí công tác phải thực hiện định kỳ chuyển đổi đối với công chức, </w:t>
      </w:r>
      <w:r w:rsidR="00AE7CC4" w:rsidRPr="00335F6D">
        <w:rPr>
          <w:rFonts w:asciiTheme="majorHAnsi" w:hAnsiTheme="majorHAnsi" w:cstheme="majorHAnsi"/>
          <w:sz w:val="28"/>
          <w:szCs w:val="28"/>
        </w:rPr>
        <w:t>gồm:</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Lĩnh vực tổ chức cán bộ gồm: </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Tổ chức tuyển dụng, thi nâng ngạch, đào tạo, bồi dưỡng công chức, viên chức nhà nước. </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Thẩm  </w:t>
      </w:r>
      <w:r w:rsidR="00EB50A7" w:rsidRPr="00335F6D">
        <w:rPr>
          <w:rFonts w:asciiTheme="majorHAnsi" w:hAnsiTheme="majorHAnsi" w:cstheme="majorHAnsi"/>
          <w:sz w:val="28"/>
          <w:szCs w:val="28"/>
        </w:rPr>
        <w:t>đ</w:t>
      </w:r>
      <w:r w:rsidRPr="00335F6D">
        <w:rPr>
          <w:rFonts w:asciiTheme="majorHAnsi" w:hAnsiTheme="majorHAnsi" w:cstheme="majorHAnsi"/>
          <w:sz w:val="28"/>
          <w:szCs w:val="28"/>
        </w:rPr>
        <w:t>ịnh nhân sự  để trình cấp có thẩm quyền</w:t>
      </w:r>
      <w:r w:rsidR="00511170" w:rsidRPr="00335F6D">
        <w:rPr>
          <w:rFonts w:asciiTheme="majorHAnsi" w:hAnsiTheme="majorHAnsi" w:cstheme="majorHAnsi"/>
          <w:sz w:val="28"/>
          <w:szCs w:val="28"/>
        </w:rPr>
        <w:t xml:space="preserve"> </w:t>
      </w:r>
      <w:r w:rsidRPr="00335F6D">
        <w:rPr>
          <w:rFonts w:asciiTheme="majorHAnsi" w:hAnsiTheme="majorHAnsi" w:cstheme="majorHAnsi"/>
          <w:sz w:val="28"/>
          <w:szCs w:val="28"/>
        </w:rPr>
        <w:t xml:space="preserve">bổ nhiệm,  điều </w:t>
      </w:r>
      <w:r w:rsidR="00EB50A7" w:rsidRPr="00335F6D">
        <w:rPr>
          <w:rFonts w:asciiTheme="majorHAnsi" w:hAnsiTheme="majorHAnsi" w:cstheme="majorHAnsi"/>
          <w:sz w:val="28"/>
          <w:szCs w:val="28"/>
        </w:rPr>
        <w:t>đ</w:t>
      </w:r>
      <w:r w:rsidRPr="00335F6D">
        <w:rPr>
          <w:rFonts w:asciiTheme="majorHAnsi" w:hAnsiTheme="majorHAnsi" w:cstheme="majorHAnsi"/>
          <w:sz w:val="28"/>
          <w:szCs w:val="28"/>
        </w:rPr>
        <w:t xml:space="preserve">ộng, </w:t>
      </w:r>
      <w:r w:rsidR="00511170" w:rsidRPr="00335F6D">
        <w:rPr>
          <w:rFonts w:asciiTheme="majorHAnsi" w:hAnsiTheme="majorHAnsi" w:cstheme="majorHAnsi"/>
          <w:sz w:val="28"/>
          <w:szCs w:val="28"/>
        </w:rPr>
        <w:t>tiếp nhận</w:t>
      </w:r>
      <w:r w:rsidRPr="00335F6D">
        <w:rPr>
          <w:rFonts w:asciiTheme="majorHAnsi" w:hAnsiTheme="majorHAnsi" w:cstheme="majorHAnsi"/>
          <w:sz w:val="28"/>
          <w:szCs w:val="28"/>
        </w:rPr>
        <w:t xml:space="preserve"> công chức, viên chức; thẩm định hồ sơ về tổ chức bộ máy và biên chế, thành lập mới, nhập, chia tách, </w:t>
      </w:r>
      <w:r w:rsidR="004A16F1" w:rsidRPr="00335F6D">
        <w:rPr>
          <w:rFonts w:asciiTheme="majorHAnsi" w:hAnsiTheme="majorHAnsi" w:cstheme="majorHAnsi"/>
          <w:sz w:val="28"/>
          <w:szCs w:val="28"/>
        </w:rPr>
        <w:t xml:space="preserve">đình chỉ hoạt động, </w:t>
      </w:r>
      <w:r w:rsidR="00511170" w:rsidRPr="00335F6D">
        <w:rPr>
          <w:rFonts w:asciiTheme="majorHAnsi" w:hAnsiTheme="majorHAnsi" w:cstheme="majorHAnsi"/>
          <w:sz w:val="28"/>
          <w:szCs w:val="28"/>
        </w:rPr>
        <w:t xml:space="preserve">sáp nhập, giải thể </w:t>
      </w:r>
      <w:r w:rsidR="004A16F1" w:rsidRPr="00335F6D">
        <w:rPr>
          <w:rFonts w:asciiTheme="majorHAnsi" w:eastAsia="Times New Roman" w:hAnsiTheme="majorHAnsi" w:cstheme="majorHAnsi"/>
          <w:sz w:val="28"/>
          <w:szCs w:val="28"/>
          <w:lang w:eastAsia="vi-VN"/>
        </w:rPr>
        <w:t>trường, đơn vị sự nghiệp</w:t>
      </w:r>
      <w:r w:rsidR="00511170" w:rsidRPr="00335F6D">
        <w:rPr>
          <w:rFonts w:asciiTheme="majorHAnsi" w:hAnsiTheme="majorHAnsi" w:cstheme="majorHAnsi"/>
          <w:sz w:val="28"/>
          <w:szCs w:val="28"/>
        </w:rPr>
        <w:t xml:space="preserve">; </w:t>
      </w:r>
      <w:r w:rsidR="004A16F1" w:rsidRPr="00335F6D">
        <w:rPr>
          <w:rFonts w:asciiTheme="majorHAnsi" w:hAnsiTheme="majorHAnsi" w:cstheme="majorHAnsi"/>
          <w:sz w:val="28"/>
          <w:szCs w:val="28"/>
        </w:rPr>
        <w:t xml:space="preserve">mở văn phòng đại diện giáo dục nước ngoài; </w:t>
      </w:r>
      <w:r w:rsidRPr="00335F6D">
        <w:rPr>
          <w:rFonts w:asciiTheme="majorHAnsi" w:hAnsiTheme="majorHAnsi" w:cstheme="majorHAnsi"/>
          <w:sz w:val="28"/>
          <w:szCs w:val="28"/>
        </w:rPr>
        <w:t>thi đua</w:t>
      </w:r>
      <w:r w:rsidR="000706D5" w:rsidRPr="00335F6D">
        <w:rPr>
          <w:rFonts w:asciiTheme="majorHAnsi" w:hAnsiTheme="majorHAnsi" w:cstheme="majorHAnsi"/>
          <w:sz w:val="28"/>
          <w:szCs w:val="28"/>
        </w:rPr>
        <w:t xml:space="preserve"> </w:t>
      </w:r>
      <w:r w:rsidRPr="00335F6D">
        <w:rPr>
          <w:rFonts w:asciiTheme="majorHAnsi" w:hAnsiTheme="majorHAnsi" w:cstheme="majorHAnsi"/>
          <w:sz w:val="28"/>
          <w:szCs w:val="28"/>
        </w:rPr>
        <w:t>-</w:t>
      </w:r>
      <w:r w:rsidR="00EB50A7" w:rsidRPr="00335F6D">
        <w:rPr>
          <w:rFonts w:asciiTheme="majorHAnsi" w:hAnsiTheme="majorHAnsi" w:cstheme="majorHAnsi"/>
          <w:sz w:val="28"/>
          <w:szCs w:val="28"/>
        </w:rPr>
        <w:t xml:space="preserve"> </w:t>
      </w:r>
      <w:r w:rsidRPr="00335F6D">
        <w:rPr>
          <w:rFonts w:asciiTheme="majorHAnsi" w:hAnsiTheme="majorHAnsi" w:cstheme="majorHAnsi"/>
          <w:sz w:val="28"/>
          <w:szCs w:val="28"/>
        </w:rPr>
        <w:t>khen thưởng, kỷ</w:t>
      </w:r>
      <w:r w:rsidR="000706D5" w:rsidRPr="00335F6D">
        <w:rPr>
          <w:rFonts w:asciiTheme="majorHAnsi" w:hAnsiTheme="majorHAnsi" w:cstheme="majorHAnsi"/>
          <w:sz w:val="28"/>
          <w:szCs w:val="28"/>
        </w:rPr>
        <w:t xml:space="preserve"> </w:t>
      </w:r>
      <w:r w:rsidRPr="00335F6D">
        <w:rPr>
          <w:rFonts w:asciiTheme="majorHAnsi" w:hAnsiTheme="majorHAnsi" w:cstheme="majorHAnsi"/>
          <w:sz w:val="28"/>
          <w:szCs w:val="28"/>
        </w:rPr>
        <w:t xml:space="preserve">luật. </w:t>
      </w:r>
    </w:p>
    <w:p w:rsidR="00511170" w:rsidRPr="00A82EDD" w:rsidRDefault="00A82EDD" w:rsidP="00335F6D">
      <w:pPr>
        <w:spacing w:before="120" w:after="120" w:line="240" w:lineRule="auto"/>
        <w:ind w:firstLine="720"/>
        <w:jc w:val="both"/>
        <w:rPr>
          <w:rFonts w:asciiTheme="majorHAnsi" w:hAnsiTheme="majorHAnsi" w:cstheme="majorHAnsi"/>
          <w:sz w:val="28"/>
          <w:szCs w:val="28"/>
        </w:rPr>
      </w:pPr>
      <w:r w:rsidRPr="00A82EDD">
        <w:rPr>
          <w:rFonts w:asciiTheme="majorHAnsi" w:hAnsiTheme="majorHAnsi" w:cstheme="majorHAnsi"/>
          <w:sz w:val="28"/>
          <w:szCs w:val="28"/>
        </w:rPr>
        <w:t xml:space="preserve">- </w:t>
      </w:r>
      <w:r w:rsidR="00511170" w:rsidRPr="00FA59CB">
        <w:rPr>
          <w:rFonts w:asciiTheme="majorHAnsi" w:hAnsiTheme="majorHAnsi" w:cstheme="majorHAnsi"/>
          <w:sz w:val="28"/>
          <w:szCs w:val="28"/>
        </w:rPr>
        <w:t xml:space="preserve">Thẩm định hồ sơ, tham mưu để </w:t>
      </w:r>
      <w:r w:rsidR="00511170" w:rsidRPr="00335F6D">
        <w:rPr>
          <w:rFonts w:asciiTheme="majorHAnsi" w:hAnsiTheme="majorHAnsi" w:cstheme="majorHAnsi"/>
          <w:sz w:val="28"/>
          <w:szCs w:val="28"/>
        </w:rPr>
        <w:t xml:space="preserve">trình cấp có thẩm quyền </w:t>
      </w:r>
      <w:r w:rsidR="004A16F1" w:rsidRPr="00FA59CB">
        <w:rPr>
          <w:rFonts w:asciiTheme="majorHAnsi" w:hAnsiTheme="majorHAnsi" w:cstheme="majorHAnsi"/>
          <w:sz w:val="28"/>
          <w:szCs w:val="28"/>
        </w:rPr>
        <w:t xml:space="preserve">phê duyệt </w:t>
      </w:r>
      <w:r w:rsidR="00511170" w:rsidRPr="00FA59CB">
        <w:rPr>
          <w:rFonts w:asciiTheme="majorHAnsi" w:hAnsiTheme="majorHAnsi" w:cstheme="majorHAnsi"/>
          <w:sz w:val="28"/>
          <w:szCs w:val="28"/>
        </w:rPr>
        <w:t xml:space="preserve">danh sách </w:t>
      </w:r>
      <w:r w:rsidR="004A16F1" w:rsidRPr="00FA59CB">
        <w:rPr>
          <w:rFonts w:asciiTheme="majorHAnsi" w:hAnsiTheme="majorHAnsi" w:cstheme="majorHAnsi"/>
          <w:sz w:val="28"/>
          <w:szCs w:val="28"/>
        </w:rPr>
        <w:t xml:space="preserve">nhận </w:t>
      </w:r>
      <w:r w:rsidR="00511170" w:rsidRPr="00FA59CB">
        <w:rPr>
          <w:rFonts w:asciiTheme="majorHAnsi" w:hAnsiTheme="majorHAnsi" w:cstheme="majorHAnsi"/>
          <w:sz w:val="28"/>
          <w:szCs w:val="28"/>
        </w:rPr>
        <w:t>học bổng, đào tạo ở nước ngoài trình độ cao đẳng</w:t>
      </w:r>
      <w:r w:rsidR="004A16F1" w:rsidRPr="00FA59CB">
        <w:rPr>
          <w:rFonts w:asciiTheme="majorHAnsi" w:hAnsiTheme="majorHAnsi" w:cstheme="majorHAnsi"/>
          <w:sz w:val="28"/>
          <w:szCs w:val="28"/>
        </w:rPr>
        <w:t xml:space="preserve">, đại học, thạc sỹ, tiến sỹ; quyết định cử </w:t>
      </w:r>
      <w:r w:rsidRPr="00A82EDD">
        <w:rPr>
          <w:rFonts w:asciiTheme="majorHAnsi" w:hAnsiTheme="majorHAnsi" w:cstheme="majorHAnsi"/>
          <w:sz w:val="28"/>
          <w:szCs w:val="28"/>
        </w:rPr>
        <w:t xml:space="preserve">học sinh, sinh viên, </w:t>
      </w:r>
      <w:r w:rsidR="004A16F1" w:rsidRPr="00FA59CB">
        <w:rPr>
          <w:rFonts w:asciiTheme="majorHAnsi" w:hAnsiTheme="majorHAnsi" w:cstheme="majorHAnsi"/>
          <w:sz w:val="28"/>
          <w:szCs w:val="28"/>
        </w:rPr>
        <w:t>công chức, viên chức, đi học ở trong nước, nước ngoài.</w:t>
      </w:r>
    </w:p>
    <w:p w:rsidR="00A82EDD" w:rsidRPr="00A82EDD" w:rsidRDefault="00A82EDD" w:rsidP="00335F6D">
      <w:pPr>
        <w:spacing w:before="120" w:after="120" w:line="240" w:lineRule="auto"/>
        <w:ind w:firstLine="720"/>
        <w:jc w:val="both"/>
        <w:rPr>
          <w:rFonts w:asciiTheme="majorHAnsi" w:hAnsiTheme="majorHAnsi" w:cstheme="majorHAnsi"/>
          <w:sz w:val="28"/>
          <w:szCs w:val="28"/>
        </w:rPr>
      </w:pPr>
    </w:p>
    <w:p w:rsidR="00AE7CC4" w:rsidRPr="00335F6D" w:rsidRDefault="00AE7CC4" w:rsidP="00335F6D">
      <w:pPr>
        <w:spacing w:before="120" w:after="120" w:line="240" w:lineRule="auto"/>
        <w:ind w:firstLine="720"/>
        <w:jc w:val="both"/>
        <w:rPr>
          <w:rFonts w:asciiTheme="majorHAnsi" w:eastAsia="Times New Roman" w:hAnsiTheme="majorHAnsi" w:cstheme="majorHAnsi"/>
          <w:sz w:val="28"/>
          <w:szCs w:val="28"/>
          <w:lang w:eastAsia="vi-VN"/>
        </w:rPr>
      </w:pPr>
      <w:r w:rsidRPr="00335F6D">
        <w:rPr>
          <w:rFonts w:asciiTheme="majorHAnsi" w:eastAsia="Times New Roman" w:hAnsiTheme="majorHAnsi" w:cstheme="majorHAnsi"/>
          <w:sz w:val="28"/>
          <w:szCs w:val="28"/>
          <w:lang w:eastAsia="vi-VN"/>
        </w:rPr>
        <w:lastRenderedPageBreak/>
        <w:t>* Lĩnh vực chuyên môn, nghiệp vụ gồm:</w:t>
      </w:r>
    </w:p>
    <w:p w:rsidR="00AE7CC4" w:rsidRPr="00335F6D" w:rsidRDefault="00AE7CC4" w:rsidP="00335F6D">
      <w:pPr>
        <w:spacing w:before="120" w:after="120" w:line="240" w:lineRule="auto"/>
        <w:ind w:firstLine="720"/>
        <w:jc w:val="both"/>
        <w:rPr>
          <w:rFonts w:asciiTheme="majorHAnsi" w:eastAsia="Times New Roman" w:hAnsiTheme="majorHAnsi" w:cstheme="majorHAnsi"/>
          <w:sz w:val="28"/>
          <w:szCs w:val="28"/>
          <w:lang w:eastAsia="vi-VN"/>
        </w:rPr>
      </w:pPr>
      <w:r w:rsidRPr="00335F6D">
        <w:rPr>
          <w:rFonts w:asciiTheme="majorHAnsi" w:eastAsia="Times New Roman" w:hAnsiTheme="majorHAnsi" w:cstheme="majorHAnsi"/>
          <w:sz w:val="28"/>
          <w:szCs w:val="28"/>
          <w:lang w:eastAsia="vi-VN"/>
        </w:rPr>
        <w:t>- Quản lý, cấp phát các loại phôi và văn bằng chứng chỉ.</w:t>
      </w:r>
    </w:p>
    <w:p w:rsidR="00AE7CC4" w:rsidRPr="00335F6D" w:rsidRDefault="00AE7CC4" w:rsidP="00335F6D">
      <w:pPr>
        <w:spacing w:before="120" w:after="120" w:line="240" w:lineRule="auto"/>
        <w:ind w:firstLine="720"/>
        <w:jc w:val="both"/>
        <w:rPr>
          <w:rFonts w:asciiTheme="majorHAnsi" w:eastAsia="Times New Roman" w:hAnsiTheme="majorHAnsi" w:cstheme="majorHAnsi"/>
          <w:sz w:val="28"/>
          <w:szCs w:val="28"/>
          <w:lang w:eastAsia="vi-VN"/>
        </w:rPr>
      </w:pPr>
      <w:r w:rsidRPr="00335F6D">
        <w:rPr>
          <w:rFonts w:asciiTheme="majorHAnsi" w:eastAsia="Times New Roman" w:hAnsiTheme="majorHAnsi" w:cstheme="majorHAnsi"/>
          <w:sz w:val="28"/>
          <w:szCs w:val="28"/>
          <w:lang w:eastAsia="vi-VN"/>
        </w:rPr>
        <w:t>- Công tác thi tuyển sinh, công tác phân bổ kế hoạch, chỉ tiêu đào tạo trong và ngoài nước.</w:t>
      </w:r>
    </w:p>
    <w:p w:rsidR="00AE7CC4" w:rsidRPr="00335F6D" w:rsidRDefault="00AE7CC4" w:rsidP="00335F6D">
      <w:pPr>
        <w:spacing w:before="120" w:after="120" w:line="240" w:lineRule="auto"/>
        <w:ind w:firstLine="720"/>
        <w:jc w:val="both"/>
        <w:rPr>
          <w:rFonts w:asciiTheme="majorHAnsi" w:hAnsiTheme="majorHAnsi" w:cstheme="majorHAnsi"/>
          <w:sz w:val="28"/>
          <w:szCs w:val="28"/>
        </w:rPr>
      </w:pPr>
      <w:r w:rsidRPr="00335F6D">
        <w:rPr>
          <w:rFonts w:asciiTheme="majorHAnsi" w:eastAsia="Times New Roman" w:hAnsiTheme="majorHAnsi" w:cstheme="majorHAnsi"/>
          <w:sz w:val="28"/>
          <w:szCs w:val="28"/>
          <w:lang w:eastAsia="vi-VN"/>
        </w:rPr>
        <w:t xml:space="preserve">- Công tác mở ngành nghề đào tạo, </w:t>
      </w:r>
      <w:r w:rsidR="004A16F1" w:rsidRPr="00335F6D">
        <w:rPr>
          <w:rFonts w:asciiTheme="majorHAnsi" w:eastAsia="Times New Roman" w:hAnsiTheme="majorHAnsi" w:cstheme="majorHAnsi"/>
          <w:sz w:val="28"/>
          <w:szCs w:val="28"/>
          <w:lang w:eastAsia="vi-VN"/>
        </w:rPr>
        <w:t>k</w:t>
      </w:r>
      <w:r w:rsidRPr="00335F6D">
        <w:rPr>
          <w:rFonts w:asciiTheme="majorHAnsi" w:eastAsia="Times New Roman" w:hAnsiTheme="majorHAnsi" w:cstheme="majorHAnsi"/>
          <w:sz w:val="28"/>
          <w:szCs w:val="28"/>
          <w:lang w:eastAsia="vi-VN"/>
        </w:rPr>
        <w:t>iểm định chất lượng giáo dục</w:t>
      </w:r>
      <w:r w:rsidR="00335F6D" w:rsidRPr="00335F6D">
        <w:rPr>
          <w:rFonts w:asciiTheme="majorHAnsi" w:eastAsia="Times New Roman" w:hAnsiTheme="majorHAnsi" w:cstheme="majorHAnsi"/>
          <w:sz w:val="28"/>
          <w:szCs w:val="28"/>
          <w:lang w:eastAsia="vi-VN"/>
        </w:rPr>
        <w:t>, thực hiện chương trình liên kết đào tạo với nước ngoài.</w:t>
      </w:r>
    </w:p>
    <w:p w:rsidR="00AE7CC4" w:rsidRPr="00335F6D" w:rsidRDefault="00AE7CC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Lĩnh vực tài chính gồm: </w:t>
      </w:r>
    </w:p>
    <w:p w:rsidR="00AE7CC4" w:rsidRPr="00335F6D" w:rsidRDefault="00AE7CC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Quản lý tài sản công, kế toán quản lý ngân sách, kế toán cơ quan, thủ quỹ cơ quan. </w:t>
      </w:r>
    </w:p>
    <w:p w:rsidR="00AE7CC4" w:rsidRPr="00335F6D" w:rsidRDefault="00AE7CC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Lĩnh vực xây dựng gồm: </w:t>
      </w:r>
    </w:p>
    <w:p w:rsidR="00AE7CC4" w:rsidRPr="00335F6D" w:rsidRDefault="00AE7CC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Thẩ</w:t>
      </w:r>
      <w:r w:rsidR="009B7EF6">
        <w:rPr>
          <w:rFonts w:asciiTheme="majorHAnsi" w:hAnsiTheme="majorHAnsi" w:cstheme="majorHAnsi"/>
          <w:sz w:val="28"/>
          <w:szCs w:val="28"/>
        </w:rPr>
        <w:t xml:space="preserve">m </w:t>
      </w:r>
      <w:r w:rsidRPr="00335F6D">
        <w:rPr>
          <w:rFonts w:asciiTheme="majorHAnsi" w:hAnsiTheme="majorHAnsi" w:cstheme="majorHAnsi"/>
          <w:sz w:val="28"/>
          <w:szCs w:val="28"/>
        </w:rPr>
        <w:t>định dự án xây dựng, theo dõi và quản lý các công trình xây dựng. Theo dõi thẩm định, lập kế hoạch, kiểm soát, giám sát, điều phố</w:t>
      </w:r>
      <w:r w:rsidR="00FA59CB">
        <w:rPr>
          <w:rFonts w:asciiTheme="majorHAnsi" w:hAnsiTheme="majorHAnsi" w:cstheme="majorHAnsi"/>
          <w:sz w:val="28"/>
          <w:szCs w:val="28"/>
        </w:rPr>
        <w:t xml:space="preserve">i, </w:t>
      </w:r>
      <w:r w:rsidRPr="00335F6D">
        <w:rPr>
          <w:rFonts w:asciiTheme="majorHAnsi" w:hAnsiTheme="majorHAnsi" w:cstheme="majorHAnsi"/>
          <w:sz w:val="28"/>
          <w:szCs w:val="28"/>
        </w:rPr>
        <w:t xml:space="preserve">quyết toán kinh phí thuộc các Ban quản lý dự án công trình xây dựng. </w:t>
      </w:r>
    </w:p>
    <w:p w:rsidR="00AE7CC4" w:rsidRPr="00335F6D" w:rsidRDefault="00AE7CC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Lĩnh vực thanh tra: </w:t>
      </w:r>
    </w:p>
    <w:p w:rsidR="00AE7CC4" w:rsidRPr="00335F6D" w:rsidRDefault="00AE7CC4"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Thực hiện công tác thanh tra chuyên ngành; giải quyết đơn thư, khiếu nại, tố cáo; làm công tác phòng chống tham nhũng. </w:t>
      </w:r>
    </w:p>
    <w:p w:rsidR="00B910A0" w:rsidRPr="00335F6D" w:rsidRDefault="00B910A0"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3. Những trường hợp chưa thực hiện việc định kỳ chuyển đổi</w:t>
      </w:r>
      <w:r w:rsidR="00A73158" w:rsidRPr="00335F6D">
        <w:rPr>
          <w:rFonts w:asciiTheme="majorHAnsi" w:hAnsiTheme="majorHAnsi" w:cstheme="majorHAnsi"/>
          <w:b/>
          <w:sz w:val="28"/>
          <w:szCs w:val="28"/>
        </w:rPr>
        <w:t xml:space="preserve"> vị trí </w:t>
      </w:r>
      <w:r w:rsidRPr="00335F6D">
        <w:rPr>
          <w:rFonts w:asciiTheme="majorHAnsi" w:hAnsiTheme="majorHAnsi" w:cstheme="majorHAnsi"/>
          <w:b/>
          <w:sz w:val="28"/>
          <w:szCs w:val="28"/>
        </w:rPr>
        <w:t xml:space="preserve"> công tác </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Công chức, viên chức đang trong thời gian </w:t>
      </w:r>
      <w:r w:rsidR="00A73158" w:rsidRPr="00335F6D">
        <w:rPr>
          <w:rFonts w:asciiTheme="majorHAnsi" w:hAnsiTheme="majorHAnsi" w:cstheme="majorHAnsi"/>
          <w:sz w:val="28"/>
          <w:szCs w:val="28"/>
        </w:rPr>
        <w:t xml:space="preserve">bị </w:t>
      </w:r>
      <w:r w:rsidRPr="00335F6D">
        <w:rPr>
          <w:rFonts w:asciiTheme="majorHAnsi" w:hAnsiTheme="majorHAnsi" w:cstheme="majorHAnsi"/>
          <w:sz w:val="28"/>
          <w:szCs w:val="28"/>
        </w:rPr>
        <w:t xml:space="preserve">xem xét, xử lý kỷ luật. </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Công chức, viên chức  đang trong thời gian </w:t>
      </w:r>
      <w:r w:rsidR="00A73158" w:rsidRPr="00335F6D">
        <w:rPr>
          <w:rFonts w:asciiTheme="majorHAnsi" w:hAnsiTheme="majorHAnsi" w:cstheme="majorHAnsi"/>
          <w:sz w:val="28"/>
          <w:szCs w:val="28"/>
        </w:rPr>
        <w:t xml:space="preserve">bị </w:t>
      </w:r>
      <w:r w:rsidRPr="00335F6D">
        <w:rPr>
          <w:rFonts w:asciiTheme="majorHAnsi" w:hAnsiTheme="majorHAnsi" w:cstheme="majorHAnsi"/>
          <w:sz w:val="28"/>
          <w:szCs w:val="28"/>
        </w:rPr>
        <w:t>khởi tố, điều tra hoặc có liên quan đến công việc đang bị thanh tra</w:t>
      </w:r>
      <w:r w:rsidR="00C00C33" w:rsidRPr="00335F6D">
        <w:rPr>
          <w:rFonts w:asciiTheme="majorHAnsi" w:hAnsiTheme="majorHAnsi" w:cstheme="majorHAnsi"/>
          <w:sz w:val="28"/>
          <w:szCs w:val="28"/>
        </w:rPr>
        <w:t>,</w:t>
      </w:r>
      <w:r w:rsidR="00A73158" w:rsidRPr="00335F6D">
        <w:rPr>
          <w:rFonts w:asciiTheme="majorHAnsi" w:hAnsiTheme="majorHAnsi" w:cstheme="majorHAnsi"/>
          <w:sz w:val="28"/>
          <w:szCs w:val="28"/>
        </w:rPr>
        <w:t xml:space="preserve"> kiểm</w:t>
      </w:r>
      <w:r w:rsidRPr="00335F6D">
        <w:rPr>
          <w:rFonts w:asciiTheme="majorHAnsi" w:hAnsiTheme="majorHAnsi" w:cstheme="majorHAnsi"/>
          <w:sz w:val="28"/>
          <w:szCs w:val="28"/>
        </w:rPr>
        <w:t xml:space="preserve"> tra. </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Công chức, viên chức đang điều trị bệnh hiểm nghèo theo quy định của </w:t>
      </w:r>
      <w:r w:rsidR="00C00C33" w:rsidRPr="00335F6D">
        <w:rPr>
          <w:rFonts w:asciiTheme="majorHAnsi" w:hAnsiTheme="majorHAnsi" w:cstheme="majorHAnsi"/>
          <w:sz w:val="28"/>
          <w:szCs w:val="28"/>
        </w:rPr>
        <w:t xml:space="preserve">Bộ Y tế, đi học dài hạn hoặc cử đi biệt phái. </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Công chức, viên chức nữ đang trong thời gian mang thai hoặc nuôi con dưới 36 tháng tuổi</w:t>
      </w:r>
      <w:r w:rsidR="00C57838" w:rsidRPr="00335F6D">
        <w:rPr>
          <w:rFonts w:asciiTheme="majorHAnsi" w:hAnsiTheme="majorHAnsi" w:cstheme="majorHAnsi"/>
          <w:sz w:val="28"/>
          <w:szCs w:val="28"/>
        </w:rPr>
        <w:t>.</w:t>
      </w:r>
      <w:r w:rsidRPr="00335F6D">
        <w:rPr>
          <w:rFonts w:asciiTheme="majorHAnsi" w:hAnsiTheme="majorHAnsi" w:cstheme="majorHAnsi"/>
          <w:sz w:val="28"/>
          <w:szCs w:val="28"/>
        </w:rPr>
        <w:t xml:space="preserve"> </w:t>
      </w:r>
      <w:r w:rsidR="00C57838" w:rsidRPr="00335F6D">
        <w:rPr>
          <w:rFonts w:asciiTheme="majorHAnsi" w:hAnsiTheme="majorHAnsi" w:cstheme="majorHAnsi"/>
          <w:sz w:val="28"/>
          <w:szCs w:val="28"/>
        </w:rPr>
        <w:t>T</w:t>
      </w:r>
      <w:r w:rsidRPr="00335F6D">
        <w:rPr>
          <w:rFonts w:asciiTheme="majorHAnsi" w:hAnsiTheme="majorHAnsi" w:cstheme="majorHAnsi"/>
          <w:sz w:val="28"/>
          <w:szCs w:val="28"/>
        </w:rPr>
        <w:t xml:space="preserve">rường hợp </w:t>
      </w:r>
      <w:r w:rsidR="00740121" w:rsidRPr="00335F6D">
        <w:rPr>
          <w:rFonts w:asciiTheme="majorHAnsi" w:hAnsiTheme="majorHAnsi" w:cstheme="majorHAnsi"/>
          <w:sz w:val="28"/>
          <w:szCs w:val="28"/>
        </w:rPr>
        <w:t xml:space="preserve">công chức, viên chức nam </w:t>
      </w:r>
      <w:r w:rsidRPr="00335F6D">
        <w:rPr>
          <w:rFonts w:asciiTheme="majorHAnsi" w:hAnsiTheme="majorHAnsi" w:cstheme="majorHAnsi"/>
          <w:sz w:val="28"/>
          <w:szCs w:val="28"/>
        </w:rPr>
        <w:t>phải nuôi con nhỏ dưới 36 tháng tuổi (do vợ mất hoặc trường hợ</w:t>
      </w:r>
      <w:r w:rsidR="00FA59CB">
        <w:rPr>
          <w:rFonts w:asciiTheme="majorHAnsi" w:hAnsiTheme="majorHAnsi" w:cstheme="majorHAnsi"/>
          <w:sz w:val="28"/>
          <w:szCs w:val="28"/>
        </w:rPr>
        <w:t xml:space="preserve">p khách quan khác) </w:t>
      </w:r>
      <w:r w:rsidRPr="00335F6D">
        <w:rPr>
          <w:rFonts w:asciiTheme="majorHAnsi" w:hAnsiTheme="majorHAnsi" w:cstheme="majorHAnsi"/>
          <w:sz w:val="28"/>
          <w:szCs w:val="28"/>
        </w:rPr>
        <w:t xml:space="preserve">cũng </w:t>
      </w:r>
      <w:r w:rsidR="00740121" w:rsidRPr="00335F6D">
        <w:rPr>
          <w:rFonts w:asciiTheme="majorHAnsi" w:hAnsiTheme="majorHAnsi" w:cstheme="majorHAnsi"/>
          <w:sz w:val="28"/>
          <w:szCs w:val="28"/>
        </w:rPr>
        <w:t>chưa thực hiện việc chuyển đổi vị trí công tác.</w:t>
      </w:r>
      <w:r w:rsidRPr="00335F6D">
        <w:rPr>
          <w:rFonts w:asciiTheme="majorHAnsi" w:hAnsiTheme="majorHAnsi" w:cstheme="majorHAnsi"/>
          <w:sz w:val="28"/>
          <w:szCs w:val="28"/>
        </w:rPr>
        <w:t xml:space="preserve"> </w:t>
      </w:r>
    </w:p>
    <w:p w:rsidR="00B910A0" w:rsidRPr="00335F6D" w:rsidRDefault="00B910A0" w:rsidP="00335F6D">
      <w:pPr>
        <w:spacing w:before="120" w:after="120" w:line="240" w:lineRule="auto"/>
        <w:ind w:firstLine="720"/>
        <w:jc w:val="both"/>
        <w:rPr>
          <w:rFonts w:asciiTheme="majorHAnsi" w:hAnsiTheme="majorHAnsi" w:cstheme="majorHAnsi"/>
          <w:b/>
          <w:sz w:val="28"/>
          <w:szCs w:val="28"/>
        </w:rPr>
      </w:pPr>
      <w:r w:rsidRPr="00335F6D">
        <w:rPr>
          <w:rFonts w:asciiTheme="majorHAnsi" w:hAnsiTheme="majorHAnsi" w:cstheme="majorHAnsi"/>
          <w:b/>
          <w:sz w:val="28"/>
          <w:szCs w:val="28"/>
        </w:rPr>
        <w:t>I</w:t>
      </w:r>
      <w:r w:rsidR="00595995" w:rsidRPr="00335F6D">
        <w:rPr>
          <w:rFonts w:asciiTheme="majorHAnsi" w:hAnsiTheme="majorHAnsi" w:cstheme="majorHAnsi"/>
          <w:b/>
          <w:sz w:val="28"/>
          <w:szCs w:val="28"/>
        </w:rPr>
        <w:t>V</w:t>
      </w:r>
      <w:r w:rsidRPr="00335F6D">
        <w:rPr>
          <w:rFonts w:asciiTheme="majorHAnsi" w:hAnsiTheme="majorHAnsi" w:cstheme="majorHAnsi"/>
          <w:b/>
          <w:sz w:val="28"/>
          <w:szCs w:val="28"/>
        </w:rPr>
        <w:t>. TỔ</w:t>
      </w:r>
      <w:r w:rsidR="000706D5" w:rsidRPr="00335F6D">
        <w:rPr>
          <w:rFonts w:asciiTheme="majorHAnsi" w:hAnsiTheme="majorHAnsi" w:cstheme="majorHAnsi"/>
          <w:b/>
          <w:sz w:val="28"/>
          <w:szCs w:val="28"/>
        </w:rPr>
        <w:t xml:space="preserve"> </w:t>
      </w:r>
      <w:r w:rsidRPr="00335F6D">
        <w:rPr>
          <w:rFonts w:asciiTheme="majorHAnsi" w:hAnsiTheme="majorHAnsi" w:cstheme="majorHAnsi"/>
          <w:b/>
          <w:sz w:val="28"/>
          <w:szCs w:val="28"/>
        </w:rPr>
        <w:t xml:space="preserve">CHỨC THỰC HIỆN </w:t>
      </w:r>
    </w:p>
    <w:p w:rsidR="00740121"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1. Các phòng chuyên môn</w:t>
      </w:r>
      <w:r w:rsidR="008C3D1F" w:rsidRPr="00335F6D">
        <w:rPr>
          <w:rFonts w:asciiTheme="majorHAnsi" w:hAnsiTheme="majorHAnsi" w:cstheme="majorHAnsi"/>
          <w:sz w:val="28"/>
          <w:szCs w:val="28"/>
        </w:rPr>
        <w:t>, nghiệp vụ thuộc</w:t>
      </w:r>
      <w:r w:rsidR="00740121" w:rsidRPr="00335F6D">
        <w:rPr>
          <w:rFonts w:asciiTheme="majorHAnsi" w:hAnsiTheme="majorHAnsi" w:cstheme="majorHAnsi"/>
          <w:sz w:val="28"/>
          <w:szCs w:val="28"/>
        </w:rPr>
        <w:t xml:space="preserve"> Sở </w:t>
      </w:r>
      <w:r w:rsidR="00595995" w:rsidRPr="00335F6D">
        <w:rPr>
          <w:rFonts w:asciiTheme="majorHAnsi" w:hAnsiTheme="majorHAnsi" w:cstheme="majorHAnsi"/>
          <w:sz w:val="28"/>
          <w:szCs w:val="28"/>
        </w:rPr>
        <w:t>Giáo dục và Đào tạo</w:t>
      </w:r>
      <w:r w:rsidRPr="00335F6D">
        <w:rPr>
          <w:rFonts w:asciiTheme="majorHAnsi" w:hAnsiTheme="majorHAnsi" w:cstheme="majorHAnsi"/>
          <w:sz w:val="28"/>
          <w:szCs w:val="28"/>
        </w:rPr>
        <w:t>,</w:t>
      </w:r>
      <w:r w:rsidR="00740121" w:rsidRPr="00335F6D">
        <w:rPr>
          <w:rFonts w:asciiTheme="majorHAnsi" w:hAnsiTheme="majorHAnsi" w:cstheme="majorHAnsi"/>
          <w:sz w:val="28"/>
          <w:szCs w:val="28"/>
        </w:rPr>
        <w:t xml:space="preserve"> Hiệu trưởng các trường trung học phổ thông, Giám đốc các </w:t>
      </w:r>
      <w:r w:rsidR="00C00C33" w:rsidRPr="00335F6D">
        <w:rPr>
          <w:rFonts w:asciiTheme="majorHAnsi" w:hAnsiTheme="majorHAnsi" w:cstheme="majorHAnsi"/>
          <w:sz w:val="28"/>
          <w:szCs w:val="28"/>
        </w:rPr>
        <w:t>T</w:t>
      </w:r>
      <w:r w:rsidR="00740121" w:rsidRPr="00335F6D">
        <w:rPr>
          <w:rFonts w:asciiTheme="majorHAnsi" w:hAnsiTheme="majorHAnsi" w:cstheme="majorHAnsi"/>
          <w:sz w:val="28"/>
          <w:szCs w:val="28"/>
        </w:rPr>
        <w:t xml:space="preserve">rung tâm giáo dục thường xuyên và </w:t>
      </w:r>
      <w:r w:rsidRPr="00335F6D">
        <w:rPr>
          <w:rFonts w:asciiTheme="majorHAnsi" w:hAnsiTheme="majorHAnsi" w:cstheme="majorHAnsi"/>
          <w:sz w:val="28"/>
          <w:szCs w:val="28"/>
        </w:rPr>
        <w:t>Thủ trưở</w:t>
      </w:r>
      <w:r w:rsidR="00A82EDD">
        <w:rPr>
          <w:rFonts w:asciiTheme="majorHAnsi" w:hAnsiTheme="majorHAnsi" w:cstheme="majorHAnsi"/>
          <w:sz w:val="28"/>
          <w:szCs w:val="28"/>
        </w:rPr>
        <w:t xml:space="preserve">ng các </w:t>
      </w:r>
      <w:r w:rsidRPr="00335F6D">
        <w:rPr>
          <w:rFonts w:asciiTheme="majorHAnsi" w:hAnsiTheme="majorHAnsi" w:cstheme="majorHAnsi"/>
          <w:sz w:val="28"/>
          <w:szCs w:val="28"/>
        </w:rPr>
        <w:t xml:space="preserve">đơn vị </w:t>
      </w:r>
      <w:r w:rsidR="00740121" w:rsidRPr="00335F6D">
        <w:rPr>
          <w:rFonts w:asciiTheme="majorHAnsi" w:hAnsiTheme="majorHAnsi" w:cstheme="majorHAnsi"/>
          <w:sz w:val="28"/>
          <w:szCs w:val="28"/>
        </w:rPr>
        <w:t>trực thuộc có trách nhiệm chỉ đạo thực hiện những nhiệm vụ sau:</w:t>
      </w:r>
    </w:p>
    <w:p w:rsidR="00740121" w:rsidRPr="00335F6D" w:rsidRDefault="00740121"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Tổ chức họp </w:t>
      </w:r>
      <w:r w:rsidR="00A73158" w:rsidRPr="00335F6D">
        <w:rPr>
          <w:rFonts w:asciiTheme="majorHAnsi" w:hAnsiTheme="majorHAnsi" w:cstheme="majorHAnsi"/>
          <w:sz w:val="28"/>
          <w:szCs w:val="28"/>
        </w:rPr>
        <w:t xml:space="preserve">để </w:t>
      </w:r>
      <w:r w:rsidRPr="00335F6D">
        <w:rPr>
          <w:rFonts w:asciiTheme="majorHAnsi" w:hAnsiTheme="majorHAnsi" w:cstheme="majorHAnsi"/>
          <w:sz w:val="28"/>
          <w:szCs w:val="28"/>
        </w:rPr>
        <w:t xml:space="preserve">triển khai nội dung kế hoạch này cho </w:t>
      </w:r>
      <w:r w:rsidR="00A73158" w:rsidRPr="00335F6D">
        <w:rPr>
          <w:rFonts w:asciiTheme="majorHAnsi" w:hAnsiTheme="majorHAnsi" w:cstheme="majorHAnsi"/>
          <w:sz w:val="28"/>
          <w:szCs w:val="28"/>
        </w:rPr>
        <w:t>toàn</w:t>
      </w:r>
      <w:r w:rsidRPr="00335F6D">
        <w:rPr>
          <w:rFonts w:asciiTheme="majorHAnsi" w:hAnsiTheme="majorHAnsi" w:cstheme="majorHAnsi"/>
          <w:sz w:val="28"/>
          <w:szCs w:val="28"/>
        </w:rPr>
        <w:t xml:space="preserve"> thể</w:t>
      </w:r>
      <w:r w:rsidR="00FA59CB" w:rsidRPr="00FA59CB">
        <w:rPr>
          <w:rFonts w:asciiTheme="majorHAnsi" w:hAnsiTheme="majorHAnsi" w:cstheme="majorHAnsi"/>
          <w:sz w:val="28"/>
          <w:szCs w:val="28"/>
        </w:rPr>
        <w:t xml:space="preserve"> </w:t>
      </w:r>
      <w:r w:rsidRPr="00335F6D">
        <w:rPr>
          <w:rFonts w:asciiTheme="majorHAnsi" w:hAnsiTheme="majorHAnsi" w:cstheme="majorHAnsi"/>
          <w:sz w:val="28"/>
          <w:szCs w:val="28"/>
        </w:rPr>
        <w:t>công chức, viên chức trong cơ quan</w:t>
      </w:r>
      <w:r w:rsidR="00C00C33" w:rsidRPr="00335F6D">
        <w:rPr>
          <w:rFonts w:asciiTheme="majorHAnsi" w:hAnsiTheme="majorHAnsi" w:cstheme="majorHAnsi"/>
          <w:sz w:val="28"/>
          <w:szCs w:val="28"/>
        </w:rPr>
        <w:t>,</w:t>
      </w:r>
      <w:r w:rsidRPr="00335F6D">
        <w:rPr>
          <w:rFonts w:asciiTheme="majorHAnsi" w:hAnsiTheme="majorHAnsi" w:cstheme="majorHAnsi"/>
          <w:sz w:val="28"/>
          <w:szCs w:val="28"/>
        </w:rPr>
        <w:t xml:space="preserve"> đơn vị.</w:t>
      </w:r>
    </w:p>
    <w:p w:rsidR="00740121" w:rsidRPr="00335F6D" w:rsidRDefault="00A73158"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 </w:t>
      </w:r>
      <w:r w:rsidR="00740121" w:rsidRPr="00335F6D">
        <w:rPr>
          <w:rFonts w:asciiTheme="majorHAnsi" w:hAnsiTheme="majorHAnsi" w:cstheme="majorHAnsi"/>
          <w:sz w:val="28"/>
          <w:szCs w:val="28"/>
        </w:rPr>
        <w:t>Lập kế hoạch chuyển đổi vị trí công tác đối với công chức, viên chức chuyển đổi trong nội bộ cơ quan</w:t>
      </w:r>
      <w:r w:rsidRPr="00335F6D">
        <w:rPr>
          <w:rFonts w:asciiTheme="majorHAnsi" w:hAnsiTheme="majorHAnsi" w:cstheme="majorHAnsi"/>
          <w:sz w:val="28"/>
          <w:szCs w:val="28"/>
        </w:rPr>
        <w:t>,</w:t>
      </w:r>
      <w:r w:rsidR="00740121" w:rsidRPr="00335F6D">
        <w:rPr>
          <w:rFonts w:asciiTheme="majorHAnsi" w:hAnsiTheme="majorHAnsi" w:cstheme="majorHAnsi"/>
          <w:sz w:val="28"/>
          <w:szCs w:val="28"/>
        </w:rPr>
        <w:t xml:space="preserve"> đơn vị.</w:t>
      </w:r>
    </w:p>
    <w:p w:rsidR="00740121" w:rsidRPr="00335F6D" w:rsidRDefault="00740121"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w:t>
      </w:r>
      <w:r w:rsidR="008C3D1F" w:rsidRPr="00335F6D">
        <w:rPr>
          <w:rFonts w:asciiTheme="majorHAnsi" w:hAnsiTheme="majorHAnsi" w:cstheme="majorHAnsi"/>
          <w:sz w:val="28"/>
          <w:szCs w:val="28"/>
        </w:rPr>
        <w:t xml:space="preserve"> </w:t>
      </w:r>
      <w:r w:rsidRPr="00335F6D">
        <w:rPr>
          <w:rFonts w:asciiTheme="majorHAnsi" w:hAnsiTheme="majorHAnsi" w:cstheme="majorHAnsi"/>
          <w:sz w:val="28"/>
          <w:szCs w:val="28"/>
        </w:rPr>
        <w:t>Lập danh sách những công chức, viên chức theo quy định phải thực hiện chuyển đổi vị trí công tác từ cơ quan, đơn vị này sang cơ quan</w:t>
      </w:r>
      <w:r w:rsidR="00C00C33" w:rsidRPr="00335F6D">
        <w:rPr>
          <w:rFonts w:asciiTheme="majorHAnsi" w:hAnsiTheme="majorHAnsi" w:cstheme="majorHAnsi"/>
          <w:sz w:val="28"/>
          <w:szCs w:val="28"/>
        </w:rPr>
        <w:t>,</w:t>
      </w:r>
      <w:r w:rsidRPr="00335F6D">
        <w:rPr>
          <w:rFonts w:asciiTheme="majorHAnsi" w:hAnsiTheme="majorHAnsi" w:cstheme="majorHAnsi"/>
          <w:sz w:val="28"/>
          <w:szCs w:val="28"/>
        </w:rPr>
        <w:t xml:space="preserve"> đơn vị khác (theo </w:t>
      </w:r>
      <w:r w:rsidRPr="00335F6D">
        <w:rPr>
          <w:rFonts w:asciiTheme="majorHAnsi" w:hAnsiTheme="majorHAnsi" w:cstheme="majorHAnsi"/>
          <w:sz w:val="28"/>
          <w:szCs w:val="28"/>
        </w:rPr>
        <w:lastRenderedPageBreak/>
        <w:t>mẫu đính kèm) và gửi về Sở Giáo dục và Đào tạ</w:t>
      </w:r>
      <w:r w:rsidR="008C3D1F" w:rsidRPr="00335F6D">
        <w:rPr>
          <w:rFonts w:asciiTheme="majorHAnsi" w:hAnsiTheme="majorHAnsi" w:cstheme="majorHAnsi"/>
          <w:sz w:val="28"/>
          <w:szCs w:val="28"/>
        </w:rPr>
        <w:t>o (</w:t>
      </w:r>
      <w:r w:rsidRPr="00335F6D">
        <w:rPr>
          <w:rFonts w:asciiTheme="majorHAnsi" w:hAnsiTheme="majorHAnsi" w:cstheme="majorHAnsi"/>
          <w:sz w:val="28"/>
          <w:szCs w:val="28"/>
        </w:rPr>
        <w:t>phòng Tổ chức cán bộ) trướ</w:t>
      </w:r>
      <w:r w:rsidR="008C3D1F" w:rsidRPr="00335F6D">
        <w:rPr>
          <w:rFonts w:asciiTheme="majorHAnsi" w:hAnsiTheme="majorHAnsi" w:cstheme="majorHAnsi"/>
          <w:sz w:val="28"/>
          <w:szCs w:val="28"/>
        </w:rPr>
        <w:t>c ngày 01/</w:t>
      </w:r>
      <w:r w:rsidR="009B7EF6" w:rsidRPr="009B7EF6">
        <w:rPr>
          <w:rFonts w:asciiTheme="majorHAnsi" w:hAnsiTheme="majorHAnsi" w:cstheme="majorHAnsi"/>
          <w:sz w:val="28"/>
          <w:szCs w:val="28"/>
        </w:rPr>
        <w:t>7</w:t>
      </w:r>
      <w:r w:rsidR="008C3D1F" w:rsidRPr="00335F6D">
        <w:rPr>
          <w:rFonts w:asciiTheme="majorHAnsi" w:hAnsiTheme="majorHAnsi" w:cstheme="majorHAnsi"/>
          <w:sz w:val="28"/>
          <w:szCs w:val="28"/>
        </w:rPr>
        <w:t xml:space="preserve"> hằng năm</w:t>
      </w:r>
      <w:r w:rsidRPr="00335F6D">
        <w:rPr>
          <w:rFonts w:asciiTheme="majorHAnsi" w:hAnsiTheme="majorHAnsi" w:cstheme="majorHAnsi"/>
          <w:sz w:val="28"/>
          <w:szCs w:val="28"/>
        </w:rPr>
        <w:t>.</w:t>
      </w:r>
    </w:p>
    <w:p w:rsidR="00740121" w:rsidRPr="00335F6D" w:rsidRDefault="00740121"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w:t>
      </w:r>
      <w:r w:rsidR="00595995" w:rsidRPr="00335F6D">
        <w:rPr>
          <w:rFonts w:asciiTheme="majorHAnsi" w:hAnsiTheme="majorHAnsi" w:cstheme="majorHAnsi"/>
          <w:sz w:val="28"/>
          <w:szCs w:val="28"/>
        </w:rPr>
        <w:t>Tổ chức và t</w:t>
      </w:r>
      <w:r w:rsidR="0001366A" w:rsidRPr="00335F6D">
        <w:rPr>
          <w:rFonts w:asciiTheme="majorHAnsi" w:hAnsiTheme="majorHAnsi" w:cstheme="majorHAnsi"/>
          <w:sz w:val="28"/>
          <w:szCs w:val="28"/>
        </w:rPr>
        <w:t>ạo</w:t>
      </w:r>
      <w:r w:rsidRPr="00335F6D">
        <w:rPr>
          <w:rFonts w:asciiTheme="majorHAnsi" w:hAnsiTheme="majorHAnsi" w:cstheme="majorHAnsi"/>
          <w:sz w:val="28"/>
          <w:szCs w:val="28"/>
        </w:rPr>
        <w:t xml:space="preserve"> điều kiện</w:t>
      </w:r>
      <w:r w:rsidR="0001366A" w:rsidRPr="00335F6D">
        <w:rPr>
          <w:rFonts w:asciiTheme="majorHAnsi" w:hAnsiTheme="majorHAnsi" w:cstheme="majorHAnsi"/>
          <w:sz w:val="28"/>
          <w:szCs w:val="28"/>
        </w:rPr>
        <w:t xml:space="preserve"> </w:t>
      </w:r>
      <w:r w:rsidR="00595995" w:rsidRPr="00335F6D">
        <w:rPr>
          <w:rFonts w:asciiTheme="majorHAnsi" w:hAnsiTheme="majorHAnsi" w:cstheme="majorHAnsi"/>
          <w:sz w:val="28"/>
          <w:szCs w:val="28"/>
        </w:rPr>
        <w:t>thuận lợi cho công chức, viên chức bàn giao</w:t>
      </w:r>
      <w:r w:rsidR="0001366A" w:rsidRPr="00335F6D">
        <w:rPr>
          <w:rFonts w:asciiTheme="majorHAnsi" w:hAnsiTheme="majorHAnsi" w:cstheme="majorHAnsi"/>
          <w:sz w:val="28"/>
          <w:szCs w:val="28"/>
        </w:rPr>
        <w:t xml:space="preserve"> công việc</w:t>
      </w:r>
      <w:r w:rsidR="00595995" w:rsidRPr="00335F6D">
        <w:rPr>
          <w:rFonts w:asciiTheme="majorHAnsi" w:hAnsiTheme="majorHAnsi" w:cstheme="majorHAnsi"/>
          <w:sz w:val="28"/>
          <w:szCs w:val="28"/>
        </w:rPr>
        <w:t>.</w:t>
      </w:r>
      <w:r w:rsidR="0001366A" w:rsidRPr="00335F6D">
        <w:rPr>
          <w:rFonts w:asciiTheme="majorHAnsi" w:hAnsiTheme="majorHAnsi" w:cstheme="majorHAnsi"/>
          <w:sz w:val="28"/>
          <w:szCs w:val="28"/>
        </w:rPr>
        <w:t xml:space="preserve"> </w:t>
      </w:r>
      <w:r w:rsidR="00595995" w:rsidRPr="00335F6D">
        <w:rPr>
          <w:rFonts w:asciiTheme="majorHAnsi" w:hAnsiTheme="majorHAnsi" w:cstheme="majorHAnsi"/>
          <w:sz w:val="28"/>
          <w:szCs w:val="28"/>
        </w:rPr>
        <w:t xml:space="preserve">Công chức, viên chức trong diện chuyển đổi vị trí </w:t>
      </w:r>
      <w:r w:rsidR="0001366A" w:rsidRPr="00335F6D">
        <w:rPr>
          <w:rFonts w:asciiTheme="majorHAnsi" w:hAnsiTheme="majorHAnsi" w:cstheme="majorHAnsi"/>
          <w:sz w:val="28"/>
          <w:szCs w:val="28"/>
        </w:rPr>
        <w:t xml:space="preserve">được giữ nguyên ngạch, mức lương theo quy định, được hưởng các quyền lợi như công chức, viên chức của đơn vị tại nơi chuyển đổi vị trí. </w:t>
      </w:r>
      <w:r w:rsidRPr="00335F6D">
        <w:rPr>
          <w:rFonts w:asciiTheme="majorHAnsi" w:hAnsiTheme="majorHAnsi" w:cstheme="majorHAnsi"/>
          <w:sz w:val="28"/>
          <w:szCs w:val="28"/>
        </w:rPr>
        <w:t xml:space="preserve">  </w:t>
      </w:r>
    </w:p>
    <w:p w:rsidR="0001366A"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2. </w:t>
      </w:r>
      <w:r w:rsidR="00C57838" w:rsidRPr="00335F6D">
        <w:rPr>
          <w:rFonts w:asciiTheme="majorHAnsi" w:hAnsiTheme="majorHAnsi" w:cstheme="majorHAnsi"/>
          <w:sz w:val="28"/>
          <w:szCs w:val="28"/>
        </w:rPr>
        <w:t xml:space="preserve">Phòng Tổ chức </w:t>
      </w:r>
      <w:r w:rsidR="00FA59CB" w:rsidRPr="00FA59CB">
        <w:rPr>
          <w:rFonts w:asciiTheme="majorHAnsi" w:hAnsiTheme="majorHAnsi" w:cstheme="majorHAnsi"/>
          <w:sz w:val="28"/>
          <w:szCs w:val="28"/>
        </w:rPr>
        <w:t>c</w:t>
      </w:r>
      <w:r w:rsidR="00C57838" w:rsidRPr="00335F6D">
        <w:rPr>
          <w:rFonts w:asciiTheme="majorHAnsi" w:hAnsiTheme="majorHAnsi" w:cstheme="majorHAnsi"/>
          <w:sz w:val="28"/>
          <w:szCs w:val="28"/>
        </w:rPr>
        <w:t>án bộ</w:t>
      </w:r>
      <w:r w:rsidR="0001366A" w:rsidRPr="00335F6D">
        <w:rPr>
          <w:rFonts w:asciiTheme="majorHAnsi" w:hAnsiTheme="majorHAnsi" w:cstheme="majorHAnsi"/>
          <w:sz w:val="28"/>
          <w:szCs w:val="28"/>
        </w:rPr>
        <w:t xml:space="preserve"> hướng dẫn </w:t>
      </w:r>
      <w:r w:rsidR="00595995" w:rsidRPr="00335F6D">
        <w:rPr>
          <w:rFonts w:asciiTheme="majorHAnsi" w:hAnsiTheme="majorHAnsi" w:cstheme="majorHAnsi"/>
          <w:sz w:val="28"/>
          <w:szCs w:val="28"/>
        </w:rPr>
        <w:t xml:space="preserve">các </w:t>
      </w:r>
      <w:r w:rsidR="0001366A" w:rsidRPr="00335F6D">
        <w:rPr>
          <w:rFonts w:asciiTheme="majorHAnsi" w:hAnsiTheme="majorHAnsi" w:cstheme="majorHAnsi"/>
          <w:sz w:val="28"/>
          <w:szCs w:val="28"/>
        </w:rPr>
        <w:t>cơ quan</w:t>
      </w:r>
      <w:r w:rsidR="00595995" w:rsidRPr="00335F6D">
        <w:rPr>
          <w:rFonts w:asciiTheme="majorHAnsi" w:hAnsiTheme="majorHAnsi" w:cstheme="majorHAnsi"/>
          <w:sz w:val="28"/>
          <w:szCs w:val="28"/>
        </w:rPr>
        <w:t>,</w:t>
      </w:r>
      <w:r w:rsidR="0001366A" w:rsidRPr="00335F6D">
        <w:rPr>
          <w:rFonts w:asciiTheme="majorHAnsi" w:hAnsiTheme="majorHAnsi" w:cstheme="majorHAnsi"/>
          <w:sz w:val="28"/>
          <w:szCs w:val="28"/>
        </w:rPr>
        <w:t xml:space="preserve"> đơn vị trong việc rà soát đối tượng chuyển đổi vị trí công tác được quy định trong kế hoạch.</w:t>
      </w:r>
    </w:p>
    <w:p w:rsidR="0001366A" w:rsidRPr="00FA59CB" w:rsidRDefault="0001366A"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Tổng hợp danh sách, tham mưu phương án chuyển đổi vị trí công tác đối với công chức, viên chức chuyển đổi từ cơ quan</w:t>
      </w:r>
      <w:r w:rsidR="00595995" w:rsidRPr="00335F6D">
        <w:rPr>
          <w:rFonts w:asciiTheme="majorHAnsi" w:hAnsiTheme="majorHAnsi" w:cstheme="majorHAnsi"/>
          <w:sz w:val="28"/>
          <w:szCs w:val="28"/>
        </w:rPr>
        <w:t>,</w:t>
      </w:r>
      <w:r w:rsidRPr="00335F6D">
        <w:rPr>
          <w:rFonts w:asciiTheme="majorHAnsi" w:hAnsiTheme="majorHAnsi" w:cstheme="majorHAnsi"/>
          <w:sz w:val="28"/>
          <w:szCs w:val="28"/>
        </w:rPr>
        <w:t xml:space="preserve"> đơn vị này sang cơ quan</w:t>
      </w:r>
      <w:r w:rsidR="00595995" w:rsidRPr="00335F6D">
        <w:rPr>
          <w:rFonts w:asciiTheme="majorHAnsi" w:hAnsiTheme="majorHAnsi" w:cstheme="majorHAnsi"/>
          <w:sz w:val="28"/>
          <w:szCs w:val="28"/>
        </w:rPr>
        <w:t>,</w:t>
      </w:r>
      <w:r w:rsidRPr="00335F6D">
        <w:rPr>
          <w:rFonts w:asciiTheme="majorHAnsi" w:hAnsiTheme="majorHAnsi" w:cstheme="majorHAnsi"/>
          <w:sz w:val="28"/>
          <w:szCs w:val="28"/>
        </w:rPr>
        <w:t xml:space="preserve"> đơn vị khác và báo cáo Giám đốc Sở Giáo dục và Đào tạo xem xét quyết định điều động công chức</w:t>
      </w:r>
      <w:r w:rsidR="00595995" w:rsidRPr="00335F6D">
        <w:rPr>
          <w:rFonts w:asciiTheme="majorHAnsi" w:hAnsiTheme="majorHAnsi" w:cstheme="majorHAnsi"/>
          <w:sz w:val="28"/>
          <w:szCs w:val="28"/>
        </w:rPr>
        <w:t>,</w:t>
      </w:r>
      <w:r w:rsidRPr="00335F6D">
        <w:rPr>
          <w:rFonts w:asciiTheme="majorHAnsi" w:hAnsiTheme="majorHAnsi" w:cstheme="majorHAnsi"/>
          <w:sz w:val="28"/>
          <w:szCs w:val="28"/>
        </w:rPr>
        <w:t xml:space="preserve"> viên chức. Thời gian hoàn thành trướ</w:t>
      </w:r>
      <w:r w:rsidR="009B7EF6">
        <w:rPr>
          <w:rFonts w:asciiTheme="majorHAnsi" w:hAnsiTheme="majorHAnsi" w:cstheme="majorHAnsi"/>
          <w:sz w:val="28"/>
          <w:szCs w:val="28"/>
        </w:rPr>
        <w:t>c ngày 01/</w:t>
      </w:r>
      <w:r w:rsidR="009B7EF6" w:rsidRPr="009B7EF6">
        <w:rPr>
          <w:rFonts w:asciiTheme="majorHAnsi" w:hAnsiTheme="majorHAnsi" w:cstheme="majorHAnsi"/>
          <w:sz w:val="28"/>
          <w:szCs w:val="28"/>
        </w:rPr>
        <w:t>8</w:t>
      </w:r>
      <w:r w:rsidR="008C3D1F" w:rsidRPr="00335F6D">
        <w:rPr>
          <w:rFonts w:asciiTheme="majorHAnsi" w:hAnsiTheme="majorHAnsi" w:cstheme="majorHAnsi"/>
          <w:sz w:val="28"/>
          <w:szCs w:val="28"/>
        </w:rPr>
        <w:t xml:space="preserve"> hằng năm</w:t>
      </w:r>
      <w:r w:rsidR="00335F6D" w:rsidRPr="00FA59CB">
        <w:rPr>
          <w:rFonts w:asciiTheme="majorHAnsi" w:hAnsiTheme="majorHAnsi" w:cstheme="majorHAnsi"/>
          <w:sz w:val="28"/>
          <w:szCs w:val="28"/>
        </w:rPr>
        <w:t>.</w:t>
      </w:r>
    </w:p>
    <w:p w:rsidR="00B910A0" w:rsidRPr="00335F6D" w:rsidRDefault="00B910A0" w:rsidP="00335F6D">
      <w:pPr>
        <w:spacing w:before="120" w:after="120" w:line="240" w:lineRule="auto"/>
        <w:ind w:firstLine="720"/>
        <w:jc w:val="both"/>
        <w:rPr>
          <w:rFonts w:asciiTheme="majorHAnsi" w:hAnsiTheme="majorHAnsi" w:cstheme="majorHAnsi"/>
          <w:sz w:val="28"/>
          <w:szCs w:val="28"/>
        </w:rPr>
      </w:pPr>
      <w:r w:rsidRPr="00335F6D">
        <w:rPr>
          <w:rFonts w:asciiTheme="majorHAnsi" w:hAnsiTheme="majorHAnsi" w:cstheme="majorHAnsi"/>
          <w:sz w:val="28"/>
          <w:szCs w:val="28"/>
        </w:rPr>
        <w:t xml:space="preserve">Trong quá trình triển khai thực hiện, nếu có khó khăn, vướng mắc các </w:t>
      </w:r>
      <w:r w:rsidR="00EB50A7" w:rsidRPr="00335F6D">
        <w:rPr>
          <w:rFonts w:asciiTheme="majorHAnsi" w:hAnsiTheme="majorHAnsi" w:cstheme="majorHAnsi"/>
          <w:sz w:val="28"/>
          <w:szCs w:val="28"/>
        </w:rPr>
        <w:t>đ</w:t>
      </w:r>
      <w:r w:rsidRPr="00335F6D">
        <w:rPr>
          <w:rFonts w:asciiTheme="majorHAnsi" w:hAnsiTheme="majorHAnsi" w:cstheme="majorHAnsi"/>
          <w:sz w:val="28"/>
          <w:szCs w:val="28"/>
        </w:rPr>
        <w:t>ơn vị</w:t>
      </w:r>
      <w:r w:rsidR="00EB50A7" w:rsidRPr="00335F6D">
        <w:rPr>
          <w:rFonts w:asciiTheme="majorHAnsi" w:hAnsiTheme="majorHAnsi" w:cstheme="majorHAnsi"/>
          <w:sz w:val="28"/>
          <w:szCs w:val="28"/>
        </w:rPr>
        <w:t xml:space="preserve"> </w:t>
      </w:r>
      <w:r w:rsidRPr="00335F6D">
        <w:rPr>
          <w:rFonts w:asciiTheme="majorHAnsi" w:hAnsiTheme="majorHAnsi" w:cstheme="majorHAnsi"/>
          <w:sz w:val="28"/>
          <w:szCs w:val="28"/>
        </w:rPr>
        <w:t>báo cáo về</w:t>
      </w:r>
      <w:r w:rsidR="00EB50A7" w:rsidRPr="00335F6D">
        <w:rPr>
          <w:rFonts w:asciiTheme="majorHAnsi" w:hAnsiTheme="majorHAnsi" w:cstheme="majorHAnsi"/>
          <w:sz w:val="28"/>
          <w:szCs w:val="28"/>
        </w:rPr>
        <w:t xml:space="preserve"> </w:t>
      </w:r>
      <w:r w:rsidRPr="00335F6D">
        <w:rPr>
          <w:rFonts w:asciiTheme="majorHAnsi" w:hAnsiTheme="majorHAnsi" w:cstheme="majorHAnsi"/>
          <w:sz w:val="28"/>
          <w:szCs w:val="28"/>
        </w:rPr>
        <w:t>Sở</w:t>
      </w:r>
      <w:r w:rsidR="00EB50A7" w:rsidRPr="00335F6D">
        <w:rPr>
          <w:rFonts w:asciiTheme="majorHAnsi" w:hAnsiTheme="majorHAnsi" w:cstheme="majorHAnsi"/>
          <w:sz w:val="28"/>
          <w:szCs w:val="28"/>
        </w:rPr>
        <w:t xml:space="preserve"> Giáo dục và Đào tạo</w:t>
      </w:r>
      <w:r w:rsidR="009B7EF6">
        <w:rPr>
          <w:rFonts w:asciiTheme="majorHAnsi" w:hAnsiTheme="majorHAnsi" w:cstheme="majorHAnsi"/>
          <w:sz w:val="28"/>
          <w:szCs w:val="28"/>
        </w:rPr>
        <w:t xml:space="preserve"> </w:t>
      </w:r>
      <w:r w:rsidR="009B7EF6" w:rsidRPr="009B7EF6">
        <w:rPr>
          <w:rFonts w:asciiTheme="majorHAnsi" w:hAnsiTheme="majorHAnsi" w:cstheme="majorHAnsi"/>
          <w:sz w:val="28"/>
          <w:szCs w:val="28"/>
        </w:rPr>
        <w:t xml:space="preserve">- </w:t>
      </w:r>
      <w:r w:rsidR="00C57838" w:rsidRPr="00335F6D">
        <w:rPr>
          <w:rFonts w:asciiTheme="majorHAnsi" w:hAnsiTheme="majorHAnsi" w:cstheme="majorHAnsi"/>
          <w:sz w:val="28"/>
          <w:szCs w:val="28"/>
        </w:rPr>
        <w:t xml:space="preserve">Phòng </w:t>
      </w:r>
      <w:r w:rsidR="008C3D1F" w:rsidRPr="00335F6D">
        <w:rPr>
          <w:rFonts w:asciiTheme="majorHAnsi" w:hAnsiTheme="majorHAnsi" w:cstheme="majorHAnsi"/>
          <w:sz w:val="28"/>
          <w:szCs w:val="28"/>
        </w:rPr>
        <w:t>Tổ chức cán bộ</w:t>
      </w:r>
      <w:r w:rsidRPr="00335F6D">
        <w:rPr>
          <w:rFonts w:asciiTheme="majorHAnsi" w:hAnsiTheme="majorHAnsi" w:cstheme="majorHAnsi"/>
          <w:sz w:val="28"/>
          <w:szCs w:val="28"/>
        </w:rPr>
        <w:t xml:space="preserve"> </w:t>
      </w:r>
      <w:r w:rsidR="00EB50A7" w:rsidRPr="00335F6D">
        <w:rPr>
          <w:rFonts w:asciiTheme="majorHAnsi" w:hAnsiTheme="majorHAnsi" w:cstheme="majorHAnsi"/>
          <w:sz w:val="28"/>
          <w:szCs w:val="28"/>
        </w:rPr>
        <w:t>đ</w:t>
      </w:r>
      <w:r w:rsidRPr="00335F6D">
        <w:rPr>
          <w:rFonts w:asciiTheme="majorHAnsi" w:hAnsiTheme="majorHAnsi" w:cstheme="majorHAnsi"/>
          <w:sz w:val="28"/>
          <w:szCs w:val="28"/>
        </w:rPr>
        <w:t>ể</w:t>
      </w:r>
      <w:r w:rsidR="00EB50A7" w:rsidRPr="00335F6D">
        <w:rPr>
          <w:rFonts w:asciiTheme="majorHAnsi" w:hAnsiTheme="majorHAnsi" w:cstheme="majorHAnsi"/>
          <w:sz w:val="28"/>
          <w:szCs w:val="28"/>
        </w:rPr>
        <w:t xml:space="preserve"> </w:t>
      </w:r>
      <w:r w:rsidRPr="00335F6D">
        <w:rPr>
          <w:rFonts w:asciiTheme="majorHAnsi" w:hAnsiTheme="majorHAnsi" w:cstheme="majorHAnsi"/>
          <w:sz w:val="28"/>
          <w:szCs w:val="28"/>
        </w:rPr>
        <w:t>xem xét, giải quyết kịp thời.</w:t>
      </w:r>
      <w:r w:rsidR="00595995" w:rsidRPr="00335F6D">
        <w:rPr>
          <w:rFonts w:asciiTheme="majorHAnsi" w:hAnsiTheme="majorHAnsi" w:cstheme="majorHAnsi"/>
          <w:sz w:val="28"/>
          <w:szCs w:val="28"/>
        </w:rPr>
        <w:t>/</w:t>
      </w:r>
    </w:p>
    <w:p w:rsidR="000706D5" w:rsidRPr="00335F6D" w:rsidRDefault="000706D5" w:rsidP="00335F6D">
      <w:pPr>
        <w:spacing w:before="120" w:after="120" w:line="240" w:lineRule="auto"/>
        <w:rPr>
          <w:rFonts w:asciiTheme="majorHAnsi" w:hAnsiTheme="majorHAnsi" w:cstheme="majorHAnsi"/>
          <w:sz w:val="28"/>
          <w:szCs w:val="28"/>
        </w:rPr>
      </w:pPr>
    </w:p>
    <w:p w:rsidR="00B910A0" w:rsidRPr="00595995" w:rsidRDefault="00B910A0" w:rsidP="00C57838">
      <w:pPr>
        <w:spacing w:after="0" w:line="240" w:lineRule="auto"/>
        <w:rPr>
          <w:rFonts w:asciiTheme="majorHAnsi" w:hAnsiTheme="majorHAnsi" w:cstheme="majorHAnsi"/>
          <w:sz w:val="26"/>
          <w:szCs w:val="26"/>
        </w:rPr>
      </w:pPr>
      <w:r w:rsidRPr="00595995">
        <w:rPr>
          <w:rFonts w:asciiTheme="majorHAnsi" w:hAnsiTheme="majorHAnsi" w:cstheme="majorHAnsi"/>
          <w:b/>
          <w:i/>
          <w:sz w:val="24"/>
          <w:szCs w:val="24"/>
        </w:rPr>
        <w:t>Nơi nhận</w:t>
      </w:r>
      <w:r w:rsidRPr="00595995">
        <w:rPr>
          <w:rFonts w:asciiTheme="majorHAnsi" w:hAnsiTheme="majorHAnsi" w:cstheme="majorHAnsi"/>
          <w:sz w:val="26"/>
          <w:szCs w:val="26"/>
        </w:rPr>
        <w:t xml:space="preserve">    </w:t>
      </w:r>
      <w:r w:rsidR="00EB50A7" w:rsidRPr="00595995">
        <w:rPr>
          <w:rFonts w:asciiTheme="majorHAnsi" w:hAnsiTheme="majorHAnsi" w:cstheme="majorHAnsi"/>
          <w:sz w:val="26"/>
          <w:szCs w:val="26"/>
        </w:rPr>
        <w:tab/>
      </w:r>
      <w:r w:rsidR="00EB50A7" w:rsidRPr="00595995">
        <w:rPr>
          <w:rFonts w:asciiTheme="majorHAnsi" w:hAnsiTheme="majorHAnsi" w:cstheme="majorHAnsi"/>
          <w:sz w:val="26"/>
          <w:szCs w:val="26"/>
        </w:rPr>
        <w:tab/>
      </w:r>
      <w:r w:rsidR="00EB50A7" w:rsidRPr="00595995">
        <w:rPr>
          <w:rFonts w:asciiTheme="majorHAnsi" w:hAnsiTheme="majorHAnsi" w:cstheme="majorHAnsi"/>
          <w:sz w:val="26"/>
          <w:szCs w:val="26"/>
        </w:rPr>
        <w:tab/>
      </w:r>
      <w:r w:rsidR="00EB50A7" w:rsidRPr="00595995">
        <w:rPr>
          <w:rFonts w:asciiTheme="majorHAnsi" w:hAnsiTheme="majorHAnsi" w:cstheme="majorHAnsi"/>
          <w:sz w:val="26"/>
          <w:szCs w:val="26"/>
        </w:rPr>
        <w:tab/>
      </w:r>
      <w:r w:rsidR="00EB50A7" w:rsidRPr="00595995">
        <w:rPr>
          <w:rFonts w:asciiTheme="majorHAnsi" w:hAnsiTheme="majorHAnsi" w:cstheme="majorHAnsi"/>
          <w:sz w:val="26"/>
          <w:szCs w:val="26"/>
        </w:rPr>
        <w:tab/>
      </w:r>
      <w:r w:rsidR="00EB50A7" w:rsidRPr="00595995">
        <w:rPr>
          <w:rFonts w:asciiTheme="majorHAnsi" w:hAnsiTheme="majorHAnsi" w:cstheme="majorHAnsi"/>
          <w:sz w:val="26"/>
          <w:szCs w:val="26"/>
        </w:rPr>
        <w:tab/>
      </w:r>
      <w:r w:rsidR="00EB50A7" w:rsidRPr="00595995">
        <w:rPr>
          <w:rFonts w:asciiTheme="majorHAnsi" w:hAnsiTheme="majorHAnsi" w:cstheme="majorHAnsi"/>
          <w:sz w:val="26"/>
          <w:szCs w:val="26"/>
        </w:rPr>
        <w:tab/>
      </w:r>
      <w:r w:rsidR="000706D5" w:rsidRPr="00595995">
        <w:rPr>
          <w:rFonts w:asciiTheme="majorHAnsi" w:hAnsiTheme="majorHAnsi" w:cstheme="majorHAnsi"/>
          <w:sz w:val="26"/>
          <w:szCs w:val="26"/>
        </w:rPr>
        <w:t xml:space="preserve"> </w:t>
      </w:r>
      <w:r w:rsidR="00C57838" w:rsidRPr="00595995">
        <w:rPr>
          <w:rFonts w:asciiTheme="majorHAnsi" w:hAnsiTheme="majorHAnsi" w:cstheme="majorHAnsi"/>
          <w:sz w:val="26"/>
          <w:szCs w:val="26"/>
        </w:rPr>
        <w:t xml:space="preserve"> </w:t>
      </w:r>
      <w:r w:rsidR="008C3D1F" w:rsidRPr="00511170">
        <w:rPr>
          <w:rFonts w:asciiTheme="majorHAnsi" w:hAnsiTheme="majorHAnsi" w:cstheme="majorHAnsi"/>
          <w:sz w:val="26"/>
          <w:szCs w:val="26"/>
        </w:rPr>
        <w:t xml:space="preserve">    </w:t>
      </w:r>
      <w:r w:rsidRPr="00595995">
        <w:rPr>
          <w:rFonts w:asciiTheme="majorHAnsi" w:hAnsiTheme="majorHAnsi" w:cstheme="majorHAnsi"/>
          <w:b/>
          <w:sz w:val="26"/>
          <w:szCs w:val="26"/>
        </w:rPr>
        <w:t xml:space="preserve">GIÁM </w:t>
      </w:r>
      <w:r w:rsidR="00EB50A7" w:rsidRPr="00595995">
        <w:rPr>
          <w:rFonts w:asciiTheme="majorHAnsi" w:hAnsiTheme="majorHAnsi" w:cstheme="majorHAnsi"/>
          <w:b/>
          <w:sz w:val="26"/>
          <w:szCs w:val="26"/>
        </w:rPr>
        <w:t>Đ</w:t>
      </w:r>
      <w:r w:rsidRPr="00595995">
        <w:rPr>
          <w:rFonts w:asciiTheme="majorHAnsi" w:hAnsiTheme="majorHAnsi" w:cstheme="majorHAnsi"/>
          <w:b/>
          <w:sz w:val="26"/>
          <w:szCs w:val="26"/>
        </w:rPr>
        <w:t>ỐC</w:t>
      </w:r>
      <w:r w:rsidRPr="00595995">
        <w:rPr>
          <w:rFonts w:asciiTheme="majorHAnsi" w:hAnsiTheme="majorHAnsi" w:cstheme="majorHAnsi"/>
          <w:sz w:val="26"/>
          <w:szCs w:val="26"/>
        </w:rPr>
        <w:t xml:space="preserve"> </w:t>
      </w:r>
    </w:p>
    <w:p w:rsidR="00C57838" w:rsidRPr="008C3D1F" w:rsidRDefault="00C57838" w:rsidP="00C57838">
      <w:pPr>
        <w:spacing w:after="0" w:line="240" w:lineRule="auto"/>
        <w:rPr>
          <w:rFonts w:asciiTheme="majorHAnsi" w:hAnsiTheme="majorHAnsi" w:cstheme="majorHAnsi"/>
        </w:rPr>
      </w:pPr>
      <w:r w:rsidRPr="008C3D1F">
        <w:rPr>
          <w:rFonts w:asciiTheme="majorHAnsi" w:hAnsiTheme="majorHAnsi" w:cstheme="majorHAnsi"/>
        </w:rPr>
        <w:t>-</w:t>
      </w:r>
      <w:r w:rsidR="009F1537" w:rsidRPr="00FA59CB">
        <w:rPr>
          <w:rFonts w:asciiTheme="majorHAnsi" w:hAnsiTheme="majorHAnsi" w:cstheme="majorHAnsi"/>
        </w:rPr>
        <w:t xml:space="preserve"> </w:t>
      </w:r>
      <w:r w:rsidRPr="008C3D1F">
        <w:rPr>
          <w:rFonts w:asciiTheme="majorHAnsi" w:hAnsiTheme="majorHAnsi" w:cstheme="majorHAnsi"/>
        </w:rPr>
        <w:t>Sở Nội vụ;</w:t>
      </w:r>
    </w:p>
    <w:p w:rsidR="00595995" w:rsidRPr="008C3D1F" w:rsidRDefault="00C57838" w:rsidP="00C57838">
      <w:pPr>
        <w:spacing w:after="0" w:line="240" w:lineRule="auto"/>
        <w:rPr>
          <w:rFonts w:asciiTheme="majorHAnsi" w:hAnsiTheme="majorHAnsi" w:cstheme="majorHAnsi"/>
        </w:rPr>
      </w:pPr>
      <w:r w:rsidRPr="008C3D1F">
        <w:rPr>
          <w:rFonts w:asciiTheme="majorHAnsi" w:hAnsiTheme="majorHAnsi" w:cstheme="majorHAnsi"/>
        </w:rPr>
        <w:t>-</w:t>
      </w:r>
      <w:r w:rsidR="009F1537">
        <w:rPr>
          <w:rFonts w:asciiTheme="majorHAnsi" w:hAnsiTheme="majorHAnsi" w:cstheme="majorHAnsi"/>
          <w:lang w:val="en-US"/>
        </w:rPr>
        <w:t xml:space="preserve"> </w:t>
      </w:r>
      <w:r w:rsidRPr="008C3D1F">
        <w:rPr>
          <w:rFonts w:asciiTheme="majorHAnsi" w:hAnsiTheme="majorHAnsi" w:cstheme="majorHAnsi"/>
        </w:rPr>
        <w:t xml:space="preserve">Phòng Ban Sở; </w:t>
      </w:r>
      <w:r w:rsidR="00595995" w:rsidRPr="008C3D1F">
        <w:rPr>
          <w:rFonts w:asciiTheme="majorHAnsi" w:hAnsiTheme="majorHAnsi" w:cstheme="majorHAnsi"/>
        </w:rPr>
        <w:t>Trường THPT;</w:t>
      </w:r>
    </w:p>
    <w:p w:rsidR="00C57838" w:rsidRPr="00FA59CB" w:rsidRDefault="00595995" w:rsidP="00C57838">
      <w:pPr>
        <w:spacing w:after="0" w:line="240" w:lineRule="auto"/>
        <w:rPr>
          <w:rFonts w:asciiTheme="majorHAnsi" w:hAnsiTheme="majorHAnsi" w:cstheme="majorHAnsi"/>
        </w:rPr>
      </w:pPr>
      <w:r w:rsidRPr="008C3D1F">
        <w:rPr>
          <w:rFonts w:asciiTheme="majorHAnsi" w:hAnsiTheme="majorHAnsi" w:cstheme="majorHAnsi"/>
        </w:rPr>
        <w:t xml:space="preserve">TTGDTX; </w:t>
      </w:r>
      <w:r w:rsidR="00C57838" w:rsidRPr="008C3D1F">
        <w:rPr>
          <w:rFonts w:asciiTheme="majorHAnsi" w:hAnsiTheme="majorHAnsi" w:cstheme="majorHAnsi"/>
        </w:rPr>
        <w:t>đơn vị trực thuộc;</w:t>
      </w:r>
    </w:p>
    <w:p w:rsidR="00335F6D" w:rsidRPr="00FA59CB" w:rsidRDefault="00335F6D" w:rsidP="00C57838">
      <w:pPr>
        <w:spacing w:after="0" w:line="240" w:lineRule="auto"/>
        <w:rPr>
          <w:rFonts w:asciiTheme="majorHAnsi" w:hAnsiTheme="majorHAnsi" w:cstheme="majorHAnsi"/>
        </w:rPr>
      </w:pPr>
      <w:r w:rsidRPr="00FA59CB">
        <w:rPr>
          <w:rFonts w:asciiTheme="majorHAnsi" w:hAnsiTheme="majorHAnsi" w:cstheme="majorHAnsi"/>
        </w:rPr>
        <w:t>- Website Sở Giáo dục và Đào tạo;</w:t>
      </w:r>
    </w:p>
    <w:p w:rsidR="008C3D1F" w:rsidRPr="00511170" w:rsidRDefault="00C57838" w:rsidP="00C57838">
      <w:pPr>
        <w:spacing w:after="0" w:line="240" w:lineRule="auto"/>
        <w:rPr>
          <w:rFonts w:asciiTheme="majorHAnsi" w:hAnsiTheme="majorHAnsi" w:cstheme="majorHAnsi"/>
          <w:sz w:val="26"/>
          <w:szCs w:val="26"/>
        </w:rPr>
      </w:pPr>
      <w:r w:rsidRPr="008C3D1F">
        <w:rPr>
          <w:rFonts w:asciiTheme="majorHAnsi" w:hAnsiTheme="majorHAnsi" w:cstheme="majorHAnsi"/>
        </w:rPr>
        <w:t>-</w:t>
      </w:r>
      <w:r w:rsidR="009F1537" w:rsidRPr="00FA59CB">
        <w:rPr>
          <w:rFonts w:asciiTheme="majorHAnsi" w:hAnsiTheme="majorHAnsi" w:cstheme="majorHAnsi"/>
        </w:rPr>
        <w:t xml:space="preserve"> </w:t>
      </w:r>
      <w:r w:rsidRPr="008C3D1F">
        <w:rPr>
          <w:rFonts w:asciiTheme="majorHAnsi" w:hAnsiTheme="majorHAnsi" w:cstheme="majorHAnsi"/>
        </w:rPr>
        <w:t>Lưu</w:t>
      </w:r>
      <w:r w:rsidR="008C3D1F" w:rsidRPr="008C3D1F">
        <w:rPr>
          <w:rFonts w:asciiTheme="majorHAnsi" w:hAnsiTheme="majorHAnsi" w:cstheme="majorHAnsi"/>
        </w:rPr>
        <w:t xml:space="preserve">: VT, </w:t>
      </w:r>
      <w:r w:rsidRPr="008C3D1F">
        <w:rPr>
          <w:rFonts w:asciiTheme="majorHAnsi" w:hAnsiTheme="majorHAnsi" w:cstheme="majorHAnsi"/>
        </w:rPr>
        <w:t>TCCB</w:t>
      </w:r>
      <w:r w:rsidR="008C3D1F" w:rsidRPr="008C3D1F">
        <w:rPr>
          <w:rFonts w:asciiTheme="majorHAnsi" w:hAnsiTheme="majorHAnsi" w:cstheme="majorHAnsi"/>
        </w:rPr>
        <w:t>.</w:t>
      </w:r>
      <w:r w:rsidRPr="00595995">
        <w:rPr>
          <w:rFonts w:asciiTheme="majorHAnsi" w:hAnsiTheme="majorHAnsi" w:cstheme="majorHAnsi"/>
          <w:sz w:val="26"/>
          <w:szCs w:val="26"/>
        </w:rPr>
        <w:t xml:space="preserve">                                         </w:t>
      </w:r>
      <w:r w:rsidR="00595995">
        <w:rPr>
          <w:rFonts w:asciiTheme="majorHAnsi" w:hAnsiTheme="majorHAnsi" w:cstheme="majorHAnsi"/>
          <w:sz w:val="26"/>
          <w:szCs w:val="26"/>
        </w:rPr>
        <w:t xml:space="preserve">                          </w:t>
      </w:r>
      <w:r w:rsidR="00C00C33">
        <w:rPr>
          <w:rFonts w:asciiTheme="majorHAnsi" w:hAnsiTheme="majorHAnsi" w:cstheme="majorHAnsi"/>
          <w:sz w:val="26"/>
          <w:szCs w:val="26"/>
        </w:rPr>
        <w:t xml:space="preserve"> </w:t>
      </w:r>
      <w:r w:rsidR="00595995">
        <w:rPr>
          <w:rFonts w:asciiTheme="majorHAnsi" w:hAnsiTheme="majorHAnsi" w:cstheme="majorHAnsi"/>
          <w:sz w:val="26"/>
          <w:szCs w:val="26"/>
        </w:rPr>
        <w:t xml:space="preserve">  </w:t>
      </w:r>
    </w:p>
    <w:p w:rsidR="00C57838" w:rsidRPr="00595995" w:rsidRDefault="008C3D1F" w:rsidP="00C57838">
      <w:pPr>
        <w:spacing w:after="0" w:line="240" w:lineRule="auto"/>
        <w:rPr>
          <w:rFonts w:asciiTheme="majorHAnsi" w:hAnsiTheme="majorHAnsi" w:cstheme="majorHAnsi"/>
          <w:sz w:val="26"/>
          <w:szCs w:val="26"/>
        </w:rPr>
      </w:pPr>
      <w:r w:rsidRPr="00511170">
        <w:rPr>
          <w:rFonts w:asciiTheme="majorHAnsi" w:hAnsiTheme="majorHAnsi" w:cstheme="majorHAnsi"/>
          <w:sz w:val="26"/>
          <w:szCs w:val="26"/>
        </w:rPr>
        <w:tab/>
      </w:r>
      <w:r w:rsidRPr="00511170">
        <w:rPr>
          <w:rFonts w:asciiTheme="majorHAnsi" w:hAnsiTheme="majorHAnsi" w:cstheme="majorHAnsi"/>
          <w:sz w:val="26"/>
          <w:szCs w:val="26"/>
        </w:rPr>
        <w:tab/>
      </w:r>
      <w:r w:rsidRPr="00511170">
        <w:rPr>
          <w:rFonts w:asciiTheme="majorHAnsi" w:hAnsiTheme="majorHAnsi" w:cstheme="majorHAnsi"/>
          <w:sz w:val="26"/>
          <w:szCs w:val="26"/>
        </w:rPr>
        <w:tab/>
      </w:r>
      <w:r w:rsidRPr="00511170">
        <w:rPr>
          <w:rFonts w:asciiTheme="majorHAnsi" w:hAnsiTheme="majorHAnsi" w:cstheme="majorHAnsi"/>
          <w:sz w:val="26"/>
          <w:szCs w:val="26"/>
        </w:rPr>
        <w:tab/>
      </w:r>
      <w:r w:rsidRPr="00511170">
        <w:rPr>
          <w:rFonts w:asciiTheme="majorHAnsi" w:hAnsiTheme="majorHAnsi" w:cstheme="majorHAnsi"/>
          <w:sz w:val="26"/>
          <w:szCs w:val="26"/>
        </w:rPr>
        <w:tab/>
      </w:r>
      <w:r w:rsidRPr="00511170">
        <w:rPr>
          <w:rFonts w:asciiTheme="majorHAnsi" w:hAnsiTheme="majorHAnsi" w:cstheme="majorHAnsi"/>
          <w:sz w:val="26"/>
          <w:szCs w:val="26"/>
        </w:rPr>
        <w:tab/>
      </w:r>
      <w:r w:rsidRPr="00511170">
        <w:rPr>
          <w:rFonts w:asciiTheme="majorHAnsi" w:hAnsiTheme="majorHAnsi" w:cstheme="majorHAnsi"/>
          <w:sz w:val="26"/>
          <w:szCs w:val="26"/>
        </w:rPr>
        <w:tab/>
      </w:r>
      <w:r w:rsidRPr="00511170">
        <w:rPr>
          <w:rFonts w:asciiTheme="majorHAnsi" w:hAnsiTheme="majorHAnsi" w:cstheme="majorHAnsi"/>
          <w:sz w:val="26"/>
          <w:szCs w:val="26"/>
        </w:rPr>
        <w:tab/>
        <w:t xml:space="preserve">     </w:t>
      </w:r>
      <w:r w:rsidR="00595995" w:rsidRPr="00595995">
        <w:rPr>
          <w:rFonts w:asciiTheme="majorHAnsi" w:hAnsiTheme="majorHAnsi" w:cstheme="majorHAnsi"/>
          <w:b/>
          <w:sz w:val="26"/>
          <w:szCs w:val="26"/>
        </w:rPr>
        <w:t>Lê Hồng Sơn</w:t>
      </w:r>
      <w:r w:rsidR="00595995">
        <w:rPr>
          <w:rFonts w:asciiTheme="majorHAnsi" w:hAnsiTheme="majorHAnsi" w:cstheme="majorHAnsi"/>
          <w:sz w:val="26"/>
          <w:szCs w:val="26"/>
        </w:rPr>
        <w:t xml:space="preserve">  </w:t>
      </w:r>
    </w:p>
    <w:sectPr w:rsidR="00C57838" w:rsidRPr="00595995" w:rsidSect="009F1537">
      <w:footerReference w:type="default" r:id="rId7"/>
      <w:pgSz w:w="11906" w:h="16838"/>
      <w:pgMar w:top="1134" w:right="1133" w:bottom="1078"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D52" w:rsidRDefault="001D1D52" w:rsidP="000706D5">
      <w:pPr>
        <w:spacing w:after="0" w:line="240" w:lineRule="auto"/>
      </w:pPr>
      <w:r>
        <w:separator/>
      </w:r>
    </w:p>
  </w:endnote>
  <w:endnote w:type="continuationSeparator" w:id="0">
    <w:p w:rsidR="001D1D52" w:rsidRDefault="001D1D52" w:rsidP="0007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6515"/>
      <w:docPartObj>
        <w:docPartGallery w:val="Page Numbers (Bottom of Page)"/>
        <w:docPartUnique/>
      </w:docPartObj>
    </w:sdtPr>
    <w:sdtEndPr>
      <w:rPr>
        <w:rFonts w:asciiTheme="majorHAnsi" w:hAnsiTheme="majorHAnsi" w:cstheme="majorHAnsi"/>
      </w:rPr>
    </w:sdtEndPr>
    <w:sdtContent>
      <w:p w:rsidR="00C07548" w:rsidRPr="008C3D1F" w:rsidRDefault="002701A5">
        <w:pPr>
          <w:pStyle w:val="Footer"/>
          <w:jc w:val="right"/>
          <w:rPr>
            <w:rFonts w:asciiTheme="majorHAnsi" w:hAnsiTheme="majorHAnsi" w:cstheme="majorHAnsi"/>
          </w:rPr>
        </w:pPr>
        <w:r w:rsidRPr="008C3D1F">
          <w:rPr>
            <w:rFonts w:asciiTheme="majorHAnsi" w:hAnsiTheme="majorHAnsi" w:cstheme="majorHAnsi"/>
          </w:rPr>
          <w:fldChar w:fldCharType="begin"/>
        </w:r>
        <w:r w:rsidR="00C07548" w:rsidRPr="008C3D1F">
          <w:rPr>
            <w:rFonts w:asciiTheme="majorHAnsi" w:hAnsiTheme="majorHAnsi" w:cstheme="majorHAnsi"/>
          </w:rPr>
          <w:instrText xml:space="preserve"> PAGE   \* MERGEFORMAT </w:instrText>
        </w:r>
        <w:r w:rsidRPr="008C3D1F">
          <w:rPr>
            <w:rFonts w:asciiTheme="majorHAnsi" w:hAnsiTheme="majorHAnsi" w:cstheme="majorHAnsi"/>
          </w:rPr>
          <w:fldChar w:fldCharType="separate"/>
        </w:r>
        <w:r w:rsidR="008B07D2">
          <w:rPr>
            <w:rFonts w:asciiTheme="majorHAnsi" w:hAnsiTheme="majorHAnsi" w:cstheme="majorHAnsi"/>
            <w:noProof/>
          </w:rPr>
          <w:t>4</w:t>
        </w:r>
        <w:r w:rsidRPr="008C3D1F">
          <w:rPr>
            <w:rFonts w:asciiTheme="majorHAnsi" w:hAnsiTheme="majorHAnsi" w:cstheme="majorHAnsi"/>
          </w:rPr>
          <w:fldChar w:fldCharType="end"/>
        </w:r>
      </w:p>
    </w:sdtContent>
  </w:sdt>
  <w:p w:rsidR="00C07548" w:rsidRDefault="00C075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D52" w:rsidRDefault="001D1D52" w:rsidP="000706D5">
      <w:pPr>
        <w:spacing w:after="0" w:line="240" w:lineRule="auto"/>
      </w:pPr>
      <w:r>
        <w:separator/>
      </w:r>
    </w:p>
  </w:footnote>
  <w:footnote w:type="continuationSeparator" w:id="0">
    <w:p w:rsidR="001D1D52" w:rsidRDefault="001D1D52" w:rsidP="000706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B910A0"/>
    <w:rsid w:val="00007C72"/>
    <w:rsid w:val="00010D99"/>
    <w:rsid w:val="0001366A"/>
    <w:rsid w:val="0001676B"/>
    <w:rsid w:val="00021A36"/>
    <w:rsid w:val="0004662E"/>
    <w:rsid w:val="000647AD"/>
    <w:rsid w:val="000706D5"/>
    <w:rsid w:val="000A1B74"/>
    <w:rsid w:val="000A1E5A"/>
    <w:rsid w:val="000D6423"/>
    <w:rsid w:val="000F5BF4"/>
    <w:rsid w:val="00161F08"/>
    <w:rsid w:val="001C3F16"/>
    <w:rsid w:val="001D1D52"/>
    <w:rsid w:val="002015B1"/>
    <w:rsid w:val="00223E15"/>
    <w:rsid w:val="00243C4A"/>
    <w:rsid w:val="00260B34"/>
    <w:rsid w:val="002701A5"/>
    <w:rsid w:val="00277A37"/>
    <w:rsid w:val="002B6D26"/>
    <w:rsid w:val="00335F6D"/>
    <w:rsid w:val="003524D1"/>
    <w:rsid w:val="003C0995"/>
    <w:rsid w:val="003C3975"/>
    <w:rsid w:val="0049521C"/>
    <w:rsid w:val="004A16F1"/>
    <w:rsid w:val="004A223F"/>
    <w:rsid w:val="00500C19"/>
    <w:rsid w:val="00511170"/>
    <w:rsid w:val="00511404"/>
    <w:rsid w:val="00595995"/>
    <w:rsid w:val="005B612D"/>
    <w:rsid w:val="005F79BA"/>
    <w:rsid w:val="006228BC"/>
    <w:rsid w:val="006C5F0D"/>
    <w:rsid w:val="006F4707"/>
    <w:rsid w:val="0072237D"/>
    <w:rsid w:val="007339C2"/>
    <w:rsid w:val="00740121"/>
    <w:rsid w:val="00780F74"/>
    <w:rsid w:val="007913A6"/>
    <w:rsid w:val="007B3D04"/>
    <w:rsid w:val="007C1B25"/>
    <w:rsid w:val="008B07D2"/>
    <w:rsid w:val="008B64A5"/>
    <w:rsid w:val="008C3D1F"/>
    <w:rsid w:val="00921BDF"/>
    <w:rsid w:val="00927930"/>
    <w:rsid w:val="00976316"/>
    <w:rsid w:val="00997FDB"/>
    <w:rsid w:val="009B7EF6"/>
    <w:rsid w:val="009F1537"/>
    <w:rsid w:val="009F4487"/>
    <w:rsid w:val="00A2569B"/>
    <w:rsid w:val="00A32C86"/>
    <w:rsid w:val="00A73158"/>
    <w:rsid w:val="00A82EDD"/>
    <w:rsid w:val="00A8705F"/>
    <w:rsid w:val="00AA472D"/>
    <w:rsid w:val="00AD6F54"/>
    <w:rsid w:val="00AE0946"/>
    <w:rsid w:val="00AE7CC4"/>
    <w:rsid w:val="00B01066"/>
    <w:rsid w:val="00B01AA0"/>
    <w:rsid w:val="00B43186"/>
    <w:rsid w:val="00B44099"/>
    <w:rsid w:val="00B534C1"/>
    <w:rsid w:val="00B910A0"/>
    <w:rsid w:val="00BC6811"/>
    <w:rsid w:val="00BF0018"/>
    <w:rsid w:val="00C00C33"/>
    <w:rsid w:val="00C07548"/>
    <w:rsid w:val="00C3192C"/>
    <w:rsid w:val="00C57838"/>
    <w:rsid w:val="00C65D36"/>
    <w:rsid w:val="00C91B47"/>
    <w:rsid w:val="00C934C3"/>
    <w:rsid w:val="00CB773D"/>
    <w:rsid w:val="00CE12DF"/>
    <w:rsid w:val="00CF5974"/>
    <w:rsid w:val="00DC086E"/>
    <w:rsid w:val="00DE16AE"/>
    <w:rsid w:val="00DF3DD8"/>
    <w:rsid w:val="00E03677"/>
    <w:rsid w:val="00E430DC"/>
    <w:rsid w:val="00E51943"/>
    <w:rsid w:val="00E61F01"/>
    <w:rsid w:val="00E741B2"/>
    <w:rsid w:val="00EB50A7"/>
    <w:rsid w:val="00F15F3F"/>
    <w:rsid w:val="00F400EF"/>
    <w:rsid w:val="00F50968"/>
    <w:rsid w:val="00F80B0C"/>
    <w:rsid w:val="00F92EA8"/>
    <w:rsid w:val="00FA59CB"/>
    <w:rsid w:val="00FD097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06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06D5"/>
  </w:style>
  <w:style w:type="paragraph" w:styleId="Footer">
    <w:name w:val="footer"/>
    <w:basedOn w:val="Normal"/>
    <w:link w:val="FooterChar"/>
    <w:uiPriority w:val="99"/>
    <w:unhideWhenUsed/>
    <w:rsid w:val="00070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6D5"/>
  </w:style>
  <w:style w:type="paragraph" w:styleId="BalloonText">
    <w:name w:val="Balloon Text"/>
    <w:basedOn w:val="Normal"/>
    <w:link w:val="BalloonTextChar"/>
    <w:uiPriority w:val="99"/>
    <w:semiHidden/>
    <w:unhideWhenUsed/>
    <w:rsid w:val="001C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3574-37A2-425D-A33E-9BB60E88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2015-04-13T08:17:00Z</cp:lastPrinted>
  <dcterms:created xsi:type="dcterms:W3CDTF">2015-04-02T01:05:00Z</dcterms:created>
  <dcterms:modified xsi:type="dcterms:W3CDTF">2015-04-14T03:48:00Z</dcterms:modified>
</cp:coreProperties>
</file>